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D14C" w14:textId="0BC8D4E3" w:rsidR="008474F6" w:rsidRPr="008C0DC2" w:rsidRDefault="00015FC4" w:rsidP="00015FC4">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ARNOLDO RODRIGUEZ BOBB</w:t>
      </w:r>
    </w:p>
    <w:p w14:paraId="5C016FC2" w14:textId="77777777" w:rsidR="00015FC4" w:rsidRPr="008C0DC2" w:rsidRDefault="00015FC4" w:rsidP="00015FC4">
      <w:pPr>
        <w:spacing w:after="0"/>
        <w:rPr>
          <w:rFonts w:ascii="Arial" w:hAnsi="Arial" w:cs="Arial"/>
          <w:b/>
          <w:bCs/>
          <w:sz w:val="24"/>
          <w:szCs w:val="24"/>
          <w:lang w:val="es-ES"/>
        </w:rPr>
      </w:pPr>
      <w:r w:rsidRPr="008C0DC2">
        <w:rPr>
          <w:rFonts w:ascii="Arial" w:hAnsi="Arial" w:cs="Arial"/>
          <w:b/>
          <w:bCs/>
          <w:sz w:val="24"/>
          <w:szCs w:val="24"/>
          <w:lang w:val="es-ES"/>
        </w:rPr>
        <w:t>HAG-094</w:t>
      </w:r>
    </w:p>
    <w:p w14:paraId="4664FE9D" w14:textId="1A089BB0" w:rsidR="00015FC4" w:rsidRPr="008C0DC2" w:rsidRDefault="00015FC4" w:rsidP="00015FC4">
      <w:pPr>
        <w:spacing w:after="0" w:line="276" w:lineRule="auto"/>
        <w:jc w:val="both"/>
        <w:rPr>
          <w:rFonts w:ascii="Arial" w:hAnsi="Arial" w:cs="Arial"/>
          <w:sz w:val="24"/>
          <w:szCs w:val="24"/>
          <w:lang w:val="es-ES"/>
        </w:rPr>
      </w:pPr>
      <w:r w:rsidRPr="008C0DC2">
        <w:rPr>
          <w:rFonts w:ascii="Arial" w:hAnsi="Arial" w:cs="Arial"/>
          <w:sz w:val="24"/>
          <w:szCs w:val="24"/>
          <w:lang w:val="es-ES"/>
        </w:rPr>
        <w:t xml:space="preserve">La aplicación de las evaluaciones económicas </w:t>
      </w:r>
      <w:proofErr w:type="gramStart"/>
      <w:r w:rsidRPr="008C0DC2">
        <w:rPr>
          <w:rFonts w:ascii="Arial" w:hAnsi="Arial" w:cs="Arial"/>
          <w:sz w:val="24"/>
          <w:szCs w:val="24"/>
          <w:lang w:val="es-ES"/>
        </w:rPr>
        <w:t>entró en vigencia</w:t>
      </w:r>
      <w:proofErr w:type="gramEnd"/>
      <w:r w:rsidRPr="008C0DC2">
        <w:rPr>
          <w:rFonts w:ascii="Arial" w:hAnsi="Arial" w:cs="Arial"/>
          <w:sz w:val="24"/>
          <w:szCs w:val="24"/>
          <w:lang w:val="es-ES"/>
        </w:rPr>
        <w:t xml:space="preserve"> el 09 de junio de 2015, esto en virtud del artículo 22 de la Ley 1753 de 2015; así las cosas, la placa </w:t>
      </w:r>
      <w:r w:rsidRPr="008C0DC2">
        <w:rPr>
          <w:rFonts w:ascii="Arial" w:hAnsi="Arial" w:cs="Arial"/>
          <w:sz w:val="24"/>
          <w:szCs w:val="24"/>
          <w:lang w:val="es-ES"/>
        </w:rPr>
        <w:t>HAG</w:t>
      </w:r>
      <w:r w:rsidRPr="008C0DC2">
        <w:rPr>
          <w:rFonts w:ascii="Arial" w:hAnsi="Arial" w:cs="Arial"/>
          <w:sz w:val="24"/>
          <w:szCs w:val="24"/>
          <w:lang w:val="es-ES"/>
        </w:rPr>
        <w:t>-</w:t>
      </w:r>
      <w:r w:rsidRPr="008C0DC2">
        <w:rPr>
          <w:rFonts w:ascii="Arial" w:hAnsi="Arial" w:cs="Arial"/>
          <w:sz w:val="24"/>
          <w:szCs w:val="24"/>
          <w:lang w:val="es-ES"/>
        </w:rPr>
        <w:t>094</w:t>
      </w:r>
      <w:r w:rsidRPr="008C0DC2">
        <w:rPr>
          <w:rFonts w:ascii="Arial" w:hAnsi="Arial" w:cs="Arial"/>
          <w:sz w:val="24"/>
          <w:szCs w:val="24"/>
          <w:lang w:val="es-ES"/>
        </w:rPr>
        <w:t xml:space="preserve"> no se evalúa económicamente toda vez que la fecha de radicación inicial fue el 16/ENE/200</w:t>
      </w:r>
      <w:r w:rsidRPr="008C0DC2">
        <w:rPr>
          <w:rFonts w:ascii="Arial" w:hAnsi="Arial" w:cs="Arial"/>
          <w:sz w:val="24"/>
          <w:szCs w:val="24"/>
          <w:lang w:val="es-ES"/>
        </w:rPr>
        <w:t>6</w:t>
      </w:r>
      <w:r w:rsidRPr="008C0DC2">
        <w:rPr>
          <w:rFonts w:ascii="Arial" w:hAnsi="Arial" w:cs="Arial"/>
          <w:sz w:val="24"/>
          <w:szCs w:val="24"/>
          <w:lang w:val="es-ES"/>
        </w:rPr>
        <w:t>.</w:t>
      </w:r>
    </w:p>
    <w:p w14:paraId="30ABC4E0" w14:textId="7FC53E5F" w:rsidR="00F21ADB" w:rsidRPr="008C0DC2" w:rsidRDefault="00015FC4" w:rsidP="00015FC4">
      <w:pPr>
        <w:spacing w:after="0" w:line="276" w:lineRule="auto"/>
        <w:jc w:val="both"/>
        <w:rPr>
          <w:rFonts w:ascii="Arial" w:hAnsi="Arial" w:cs="Arial"/>
          <w:lang w:val="es-ES"/>
        </w:rPr>
      </w:pPr>
      <w:r w:rsidRPr="008C0DC2">
        <w:rPr>
          <w:rFonts w:ascii="Arial" w:hAnsi="Arial" w:cs="Arial"/>
          <w:b/>
          <w:bCs/>
          <w:sz w:val="24"/>
          <w:szCs w:val="24"/>
          <w:lang w:val="es-ES"/>
        </w:rPr>
        <w:t>Enlace</w:t>
      </w:r>
      <w:r w:rsidRPr="008C0DC2">
        <w:rPr>
          <w:rFonts w:ascii="Arial" w:hAnsi="Arial" w:cs="Arial"/>
          <w:b/>
          <w:bCs/>
          <w:sz w:val="24"/>
          <w:szCs w:val="24"/>
          <w:lang w:val="es-ES"/>
        </w:rPr>
        <w:t xml:space="preserve"> </w:t>
      </w:r>
      <w:r w:rsidRPr="008C0DC2">
        <w:rPr>
          <w:rFonts w:ascii="Arial" w:hAnsi="Arial" w:cs="Arial"/>
          <w:b/>
          <w:bCs/>
          <w:sz w:val="24"/>
          <w:szCs w:val="24"/>
          <w:lang w:val="es-ES"/>
        </w:rPr>
        <w:t>de</w:t>
      </w:r>
      <w:r w:rsidRPr="008C0DC2">
        <w:rPr>
          <w:rFonts w:ascii="Arial" w:hAnsi="Arial" w:cs="Arial"/>
          <w:b/>
          <w:bCs/>
          <w:sz w:val="24"/>
          <w:szCs w:val="24"/>
          <w:lang w:val="es-ES"/>
        </w:rPr>
        <w:t xml:space="preserve"> </w:t>
      </w:r>
      <w:r w:rsidRPr="008C0DC2">
        <w:rPr>
          <w:rFonts w:ascii="Arial" w:hAnsi="Arial" w:cs="Arial"/>
          <w:b/>
          <w:bCs/>
          <w:sz w:val="24"/>
          <w:szCs w:val="24"/>
          <w:lang w:val="es-ES"/>
        </w:rPr>
        <w:t>acceso:</w:t>
      </w:r>
      <w:r w:rsidR="008C0DC2" w:rsidRPr="008C0DC2">
        <w:rPr>
          <w:rFonts w:ascii="Arial" w:hAnsi="Arial" w:cs="Arial"/>
          <w:sz w:val="24"/>
          <w:szCs w:val="24"/>
        </w:rPr>
        <w:t xml:space="preserve"> </w:t>
      </w:r>
      <w:r w:rsidR="008C0DC2" w:rsidRPr="008C0DC2">
        <w:rPr>
          <w:rFonts w:ascii="Arial" w:hAnsi="Arial" w:cs="Arial"/>
          <w:lang w:val="es-ES"/>
        </w:rPr>
        <w:t>https://anmgovco-my.sharepoint.com/:b:/r/personal/natalia_rozo_anm_gov_co/Documents/APM/INFORMES%20AUDIENCIAS%202026/C%C3%9ACUTA/EV%20ECONOMICA/PLACA%20HAG-094.pdf?csf=1&amp;web=1&amp;e=6YgisE</w:t>
      </w:r>
    </w:p>
    <w:p w14:paraId="437619E9" w14:textId="77777777" w:rsidR="00CE504A" w:rsidRPr="008C0DC2" w:rsidRDefault="00CE504A" w:rsidP="008474F6">
      <w:pPr>
        <w:spacing w:after="0" w:line="276" w:lineRule="auto"/>
        <w:rPr>
          <w:rFonts w:ascii="Arial" w:hAnsi="Arial" w:cs="Arial"/>
          <w:sz w:val="24"/>
          <w:szCs w:val="24"/>
          <w:lang w:val="es-ES"/>
        </w:rPr>
      </w:pPr>
    </w:p>
    <w:p w14:paraId="0D9BA95A" w14:textId="77777777" w:rsidR="00BD4276" w:rsidRPr="008C0DC2" w:rsidRDefault="00BD4276" w:rsidP="008474F6">
      <w:pPr>
        <w:spacing w:after="0" w:line="276" w:lineRule="auto"/>
        <w:rPr>
          <w:rFonts w:ascii="Arial" w:hAnsi="Arial" w:cs="Arial"/>
          <w:sz w:val="24"/>
          <w:szCs w:val="24"/>
          <w:lang w:val="es-ES"/>
        </w:rPr>
      </w:pPr>
    </w:p>
    <w:p w14:paraId="251E731F" w14:textId="452601C8" w:rsidR="00BD4276" w:rsidRPr="008C0DC2" w:rsidRDefault="00015FC4" w:rsidP="00BD4276">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ALBEIRO ANTONIO LOPEZ VALENCIA</w:t>
      </w:r>
    </w:p>
    <w:p w14:paraId="415C2A5D" w14:textId="77777777" w:rsidR="00015FC4" w:rsidRPr="008C0DC2" w:rsidRDefault="00015FC4" w:rsidP="00015FC4">
      <w:pPr>
        <w:spacing w:after="0"/>
        <w:rPr>
          <w:rFonts w:ascii="Arial" w:hAnsi="Arial" w:cs="Arial"/>
          <w:b/>
          <w:bCs/>
          <w:sz w:val="24"/>
          <w:szCs w:val="24"/>
          <w:lang w:val="es-ES"/>
        </w:rPr>
      </w:pPr>
      <w:r w:rsidRPr="008C0DC2">
        <w:rPr>
          <w:rFonts w:ascii="Arial" w:hAnsi="Arial" w:cs="Arial"/>
          <w:b/>
          <w:bCs/>
          <w:sz w:val="24"/>
          <w:szCs w:val="24"/>
          <w:lang w:val="es-ES"/>
        </w:rPr>
        <w:t>OI3-08451</w:t>
      </w:r>
    </w:p>
    <w:p w14:paraId="49D506E1" w14:textId="762D2293" w:rsidR="00015FC4" w:rsidRPr="008C0DC2" w:rsidRDefault="00015FC4" w:rsidP="00015FC4">
      <w:pPr>
        <w:spacing w:after="0"/>
        <w:jc w:val="both"/>
        <w:rPr>
          <w:rFonts w:ascii="Arial" w:hAnsi="Arial" w:cs="Arial"/>
          <w:sz w:val="24"/>
          <w:szCs w:val="24"/>
          <w:lang w:val="es-ES"/>
        </w:rPr>
      </w:pPr>
      <w:r w:rsidRPr="008C0DC2">
        <w:rPr>
          <w:rFonts w:ascii="Arial" w:hAnsi="Arial" w:cs="Arial"/>
          <w:sz w:val="24"/>
          <w:szCs w:val="24"/>
          <w:lang w:val="es-ES"/>
        </w:rPr>
        <w:t xml:space="preserve">La aplicación de las evaluaciones económicas </w:t>
      </w:r>
      <w:proofErr w:type="gramStart"/>
      <w:r w:rsidRPr="008C0DC2">
        <w:rPr>
          <w:rFonts w:ascii="Arial" w:hAnsi="Arial" w:cs="Arial"/>
          <w:sz w:val="24"/>
          <w:szCs w:val="24"/>
          <w:lang w:val="es-ES"/>
        </w:rPr>
        <w:t>entró en vigencia</w:t>
      </w:r>
      <w:proofErr w:type="gramEnd"/>
      <w:r w:rsidRPr="008C0DC2">
        <w:rPr>
          <w:rFonts w:ascii="Arial" w:hAnsi="Arial" w:cs="Arial"/>
          <w:sz w:val="24"/>
          <w:szCs w:val="24"/>
          <w:lang w:val="es-ES"/>
        </w:rPr>
        <w:t xml:space="preserve"> el 09 de junio de 2015,</w:t>
      </w:r>
      <w:r w:rsidRPr="008C0DC2">
        <w:rPr>
          <w:rFonts w:ascii="Arial" w:hAnsi="Arial" w:cs="Arial"/>
          <w:sz w:val="24"/>
          <w:szCs w:val="24"/>
          <w:lang w:val="es-ES"/>
        </w:rPr>
        <w:t xml:space="preserve"> </w:t>
      </w:r>
      <w:r w:rsidRPr="008C0DC2">
        <w:rPr>
          <w:rFonts w:ascii="Arial" w:hAnsi="Arial" w:cs="Arial"/>
          <w:sz w:val="24"/>
          <w:szCs w:val="24"/>
          <w:lang w:val="es-ES"/>
        </w:rPr>
        <w:t>esto en virtud del artículo 22 de la Ley 1753 de 2015; así las cosas, la placa OI3-08451</w:t>
      </w:r>
      <w:r w:rsidRPr="008C0DC2">
        <w:rPr>
          <w:rFonts w:ascii="Arial" w:hAnsi="Arial" w:cs="Arial"/>
          <w:sz w:val="24"/>
          <w:szCs w:val="24"/>
          <w:lang w:val="es-ES"/>
        </w:rPr>
        <w:t xml:space="preserve"> </w:t>
      </w:r>
      <w:r w:rsidRPr="008C0DC2">
        <w:rPr>
          <w:rFonts w:ascii="Arial" w:hAnsi="Arial" w:cs="Arial"/>
          <w:sz w:val="24"/>
          <w:szCs w:val="24"/>
          <w:lang w:val="es-ES"/>
        </w:rPr>
        <w:t xml:space="preserve">no se evalúa económicamente toda vez que la fecha de radicación inicial fue el </w:t>
      </w:r>
      <w:r w:rsidRPr="008C0DC2">
        <w:rPr>
          <w:rFonts w:ascii="Arial" w:hAnsi="Arial" w:cs="Arial"/>
          <w:sz w:val="24"/>
          <w:szCs w:val="24"/>
          <w:lang w:val="es-ES"/>
        </w:rPr>
        <w:t>03</w:t>
      </w:r>
      <w:r w:rsidRPr="008C0DC2">
        <w:rPr>
          <w:rFonts w:ascii="Arial" w:hAnsi="Arial" w:cs="Arial"/>
          <w:sz w:val="24"/>
          <w:szCs w:val="24"/>
          <w:lang w:val="es-ES"/>
        </w:rPr>
        <w:t>/</w:t>
      </w:r>
      <w:r w:rsidRPr="008C0DC2">
        <w:rPr>
          <w:rFonts w:ascii="Arial" w:hAnsi="Arial" w:cs="Arial"/>
          <w:sz w:val="24"/>
          <w:szCs w:val="24"/>
          <w:lang w:val="es-ES"/>
        </w:rPr>
        <w:t>SEP</w:t>
      </w:r>
      <w:r w:rsidRPr="008C0DC2">
        <w:rPr>
          <w:rFonts w:ascii="Arial" w:hAnsi="Arial" w:cs="Arial"/>
          <w:sz w:val="24"/>
          <w:szCs w:val="24"/>
          <w:lang w:val="es-ES"/>
        </w:rPr>
        <w:t>/20</w:t>
      </w:r>
      <w:r w:rsidRPr="008C0DC2">
        <w:rPr>
          <w:rFonts w:ascii="Arial" w:hAnsi="Arial" w:cs="Arial"/>
          <w:sz w:val="24"/>
          <w:szCs w:val="24"/>
          <w:lang w:val="es-ES"/>
        </w:rPr>
        <w:t>13</w:t>
      </w:r>
      <w:r w:rsidRPr="008C0DC2">
        <w:rPr>
          <w:rFonts w:ascii="Arial" w:hAnsi="Arial" w:cs="Arial"/>
          <w:sz w:val="24"/>
          <w:szCs w:val="24"/>
          <w:lang w:val="es-ES"/>
        </w:rPr>
        <w:t>.</w:t>
      </w:r>
    </w:p>
    <w:p w14:paraId="0C75B457" w14:textId="05E71208" w:rsidR="00015FC4" w:rsidRPr="008C0DC2" w:rsidRDefault="00015FC4" w:rsidP="00015FC4">
      <w:pPr>
        <w:spacing w:after="0" w:line="276" w:lineRule="auto"/>
        <w:jc w:val="both"/>
        <w:rPr>
          <w:rFonts w:ascii="Arial" w:hAnsi="Arial" w:cs="Arial"/>
          <w:lang w:val="es-ES"/>
        </w:rPr>
      </w:pPr>
      <w:r w:rsidRPr="008C0DC2">
        <w:rPr>
          <w:rFonts w:ascii="Arial" w:hAnsi="Arial" w:cs="Arial"/>
          <w:b/>
          <w:bCs/>
          <w:sz w:val="24"/>
          <w:szCs w:val="24"/>
          <w:lang w:val="es-ES"/>
        </w:rPr>
        <w:t>Enlace de acceso:</w:t>
      </w:r>
      <w:r w:rsidR="008C0DC2" w:rsidRPr="008C0DC2">
        <w:rPr>
          <w:rFonts w:ascii="Arial" w:hAnsi="Arial" w:cs="Arial"/>
          <w:sz w:val="24"/>
          <w:szCs w:val="24"/>
        </w:rPr>
        <w:t xml:space="preserve"> </w:t>
      </w:r>
      <w:r w:rsidR="008C0DC2" w:rsidRPr="008C0DC2">
        <w:rPr>
          <w:rFonts w:ascii="Arial" w:hAnsi="Arial" w:cs="Arial"/>
          <w:lang w:val="es-ES"/>
        </w:rPr>
        <w:t>https://anmgovco-my.sharepoint.com/:b:/r/personal/natalia_rozo_anm_gov_co/Documents/APM/INFORMES%20AUDIENCIAS%202026/C%C3%9ACUTA/EV%20ECONOMICA/PLACA%20OI3-08451.pdf?csf=1&amp;web=1&amp;e=JstBRc</w:t>
      </w:r>
    </w:p>
    <w:p w14:paraId="20B22E15" w14:textId="77777777" w:rsidR="00015FC4" w:rsidRPr="008C0DC2" w:rsidRDefault="00015FC4" w:rsidP="00015FC4">
      <w:pPr>
        <w:spacing w:after="0"/>
        <w:rPr>
          <w:rFonts w:ascii="Arial" w:hAnsi="Arial" w:cs="Arial"/>
          <w:sz w:val="24"/>
          <w:szCs w:val="24"/>
          <w:highlight w:val="yellow"/>
          <w:lang w:val="es-ES"/>
        </w:rPr>
      </w:pPr>
    </w:p>
    <w:p w14:paraId="55603F69" w14:textId="77777777" w:rsidR="00015FC4" w:rsidRPr="008C0DC2" w:rsidRDefault="00015FC4" w:rsidP="00015FC4">
      <w:pPr>
        <w:spacing w:after="0"/>
        <w:rPr>
          <w:rFonts w:ascii="Arial" w:hAnsi="Arial" w:cs="Arial"/>
          <w:sz w:val="24"/>
          <w:szCs w:val="24"/>
          <w:highlight w:val="yellow"/>
          <w:lang w:val="es-ES"/>
        </w:rPr>
      </w:pPr>
    </w:p>
    <w:p w14:paraId="791C87B2" w14:textId="45560D9D" w:rsidR="00BD4276" w:rsidRPr="008C0DC2" w:rsidRDefault="00464973" w:rsidP="00BD4276">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PEDRO MIGUEL VARGAS CORDERO</w:t>
      </w:r>
    </w:p>
    <w:p w14:paraId="568EAAAE" w14:textId="306EAE88" w:rsidR="00BD4276" w:rsidRPr="008C0DC2" w:rsidRDefault="00BD4276" w:rsidP="00BD4276">
      <w:pPr>
        <w:spacing w:after="0" w:line="276" w:lineRule="auto"/>
        <w:jc w:val="both"/>
        <w:rPr>
          <w:rFonts w:ascii="Arial" w:hAnsi="Arial" w:cs="Arial"/>
          <w:b/>
          <w:bCs/>
          <w:sz w:val="24"/>
          <w:szCs w:val="24"/>
          <w:lang w:val="es-ES"/>
        </w:rPr>
      </w:pPr>
      <w:r w:rsidRPr="008C0DC2">
        <w:rPr>
          <w:rFonts w:ascii="Arial" w:hAnsi="Arial" w:cs="Arial"/>
          <w:b/>
          <w:bCs/>
          <w:sz w:val="24"/>
          <w:szCs w:val="24"/>
          <w:lang w:val="es-ES"/>
        </w:rPr>
        <w:t>50</w:t>
      </w:r>
      <w:r w:rsidR="00464973" w:rsidRPr="008C0DC2">
        <w:rPr>
          <w:rFonts w:ascii="Arial" w:hAnsi="Arial" w:cs="Arial"/>
          <w:b/>
          <w:bCs/>
          <w:sz w:val="24"/>
          <w:szCs w:val="24"/>
          <w:lang w:val="es-ES"/>
        </w:rPr>
        <w:t>0082</w:t>
      </w:r>
    </w:p>
    <w:p w14:paraId="3A36A828" w14:textId="55BEE4B9" w:rsidR="00BD4276" w:rsidRPr="008C0DC2" w:rsidRDefault="00BD4276" w:rsidP="00BD4276">
      <w:pPr>
        <w:spacing w:after="0" w:line="276" w:lineRule="auto"/>
        <w:jc w:val="both"/>
        <w:rPr>
          <w:rFonts w:ascii="Arial" w:hAnsi="Arial" w:cs="Arial"/>
          <w:sz w:val="24"/>
          <w:szCs w:val="24"/>
          <w:lang w:val="es-ES"/>
        </w:rPr>
      </w:pPr>
      <w:r w:rsidRPr="008C0DC2">
        <w:rPr>
          <w:rFonts w:ascii="Arial" w:hAnsi="Arial" w:cs="Arial"/>
          <w:sz w:val="24"/>
          <w:szCs w:val="24"/>
          <w:lang w:val="es-ES"/>
        </w:rPr>
        <w:t xml:space="preserve">De conformidad con la evaluación Económica realizada el </w:t>
      </w:r>
      <w:r w:rsidR="00464973" w:rsidRPr="008C0DC2">
        <w:rPr>
          <w:rFonts w:ascii="Arial" w:hAnsi="Arial" w:cs="Arial"/>
          <w:sz w:val="24"/>
          <w:szCs w:val="24"/>
          <w:lang w:val="es-ES"/>
        </w:rPr>
        <w:t>08</w:t>
      </w:r>
      <w:r w:rsidRPr="008C0DC2">
        <w:rPr>
          <w:rFonts w:ascii="Arial" w:hAnsi="Arial" w:cs="Arial"/>
          <w:sz w:val="24"/>
          <w:szCs w:val="24"/>
          <w:lang w:val="es-ES"/>
        </w:rPr>
        <w:t>/</w:t>
      </w:r>
      <w:r w:rsidR="00464973" w:rsidRPr="008C0DC2">
        <w:rPr>
          <w:rFonts w:ascii="Arial" w:hAnsi="Arial" w:cs="Arial"/>
          <w:sz w:val="24"/>
          <w:szCs w:val="24"/>
          <w:lang w:val="es-ES"/>
        </w:rPr>
        <w:t>MAY</w:t>
      </w:r>
      <w:r w:rsidRPr="008C0DC2">
        <w:rPr>
          <w:rFonts w:ascii="Arial" w:hAnsi="Arial" w:cs="Arial"/>
          <w:sz w:val="24"/>
          <w:szCs w:val="24"/>
          <w:lang w:val="es-ES"/>
        </w:rPr>
        <w:t>/202</w:t>
      </w:r>
      <w:r w:rsidR="00464973" w:rsidRPr="008C0DC2">
        <w:rPr>
          <w:rFonts w:ascii="Arial" w:hAnsi="Arial" w:cs="Arial"/>
          <w:sz w:val="24"/>
          <w:szCs w:val="24"/>
          <w:lang w:val="es-ES"/>
        </w:rPr>
        <w:t>5</w:t>
      </w:r>
      <w:r w:rsidRPr="008C0DC2">
        <w:rPr>
          <w:rFonts w:ascii="Arial" w:hAnsi="Arial" w:cs="Arial"/>
          <w:sz w:val="24"/>
          <w:szCs w:val="24"/>
          <w:lang w:val="es-ES"/>
        </w:rPr>
        <w:t xml:space="preserve">, el proponente </w:t>
      </w:r>
      <w:r w:rsidR="00464973" w:rsidRPr="008C0DC2">
        <w:rPr>
          <w:rFonts w:ascii="Arial" w:hAnsi="Arial" w:cs="Arial"/>
          <w:sz w:val="24"/>
          <w:szCs w:val="24"/>
          <w:lang w:val="es-ES"/>
        </w:rPr>
        <w:t>PEDRO MIGUEL VARGAS CORDERO</w:t>
      </w:r>
      <w:r w:rsidRPr="008C0DC2">
        <w:rPr>
          <w:rFonts w:ascii="Arial" w:hAnsi="Arial" w:cs="Arial"/>
          <w:sz w:val="24"/>
          <w:szCs w:val="24"/>
          <w:lang w:val="es-ES"/>
        </w:rPr>
        <w:t xml:space="preserve"> demostró que cuenta con los recursos suficientes para asegurar la ejecución del proyecto minero. Esto de conformidad con la Resolución vigente para la fecha de radicación de la propuesta.     </w:t>
      </w:r>
    </w:p>
    <w:p w14:paraId="5DDDE34A" w14:textId="3A77BA42" w:rsidR="00BD4276" w:rsidRPr="008C0DC2" w:rsidRDefault="00BD4276" w:rsidP="00BD4276">
      <w:pPr>
        <w:spacing w:after="0" w:line="276" w:lineRule="auto"/>
        <w:jc w:val="both"/>
        <w:rPr>
          <w:rFonts w:ascii="Arial" w:hAnsi="Arial" w:cs="Arial"/>
          <w:sz w:val="24"/>
          <w:szCs w:val="24"/>
          <w:lang w:val="es-ES"/>
        </w:rPr>
      </w:pPr>
      <w:r w:rsidRPr="008C0DC2">
        <w:rPr>
          <w:rFonts w:ascii="Arial" w:hAnsi="Arial" w:cs="Arial"/>
          <w:b/>
          <w:bCs/>
          <w:sz w:val="24"/>
          <w:szCs w:val="24"/>
          <w:lang w:val="es-ES"/>
        </w:rPr>
        <w:t>Patrimonio remanente</w:t>
      </w:r>
      <w:r w:rsidRPr="008C0DC2">
        <w:rPr>
          <w:rFonts w:ascii="Arial" w:hAnsi="Arial" w:cs="Arial"/>
          <w:sz w:val="24"/>
          <w:szCs w:val="24"/>
          <w:lang w:val="es-ES"/>
        </w:rPr>
        <w:t>: $</w:t>
      </w:r>
      <w:r w:rsidR="00464973" w:rsidRPr="008C0DC2">
        <w:rPr>
          <w:rFonts w:ascii="Arial" w:hAnsi="Arial" w:cs="Arial"/>
          <w:sz w:val="24"/>
          <w:szCs w:val="24"/>
          <w:lang w:val="es-ES"/>
        </w:rPr>
        <w:t>486</w:t>
      </w:r>
      <w:r w:rsidRPr="008C0DC2">
        <w:rPr>
          <w:rFonts w:ascii="Arial" w:hAnsi="Arial" w:cs="Arial"/>
          <w:sz w:val="24"/>
          <w:szCs w:val="24"/>
          <w:lang w:val="es-ES"/>
        </w:rPr>
        <w:t>.</w:t>
      </w:r>
      <w:r w:rsidR="00464973" w:rsidRPr="008C0DC2">
        <w:rPr>
          <w:rFonts w:ascii="Arial" w:hAnsi="Arial" w:cs="Arial"/>
          <w:sz w:val="24"/>
          <w:szCs w:val="24"/>
          <w:lang w:val="es-ES"/>
        </w:rPr>
        <w:t>860</w:t>
      </w:r>
      <w:r w:rsidRPr="008C0DC2">
        <w:rPr>
          <w:rFonts w:ascii="Arial" w:hAnsi="Arial" w:cs="Arial"/>
          <w:sz w:val="24"/>
          <w:szCs w:val="24"/>
          <w:lang w:val="es-ES"/>
        </w:rPr>
        <w:t>.</w:t>
      </w:r>
      <w:r w:rsidR="00464973" w:rsidRPr="008C0DC2">
        <w:rPr>
          <w:rFonts w:ascii="Arial" w:hAnsi="Arial" w:cs="Arial"/>
          <w:sz w:val="24"/>
          <w:szCs w:val="24"/>
          <w:lang w:val="es-ES"/>
        </w:rPr>
        <w:t>203</w:t>
      </w:r>
      <w:r w:rsidRPr="008C0DC2">
        <w:rPr>
          <w:rFonts w:ascii="Arial" w:hAnsi="Arial" w:cs="Arial"/>
          <w:sz w:val="24"/>
          <w:szCs w:val="24"/>
          <w:lang w:val="es-ES"/>
        </w:rPr>
        <w:t xml:space="preserve">  (información tomada del reporte de la evaluación económica realizada el </w:t>
      </w:r>
      <w:r w:rsidR="00464973" w:rsidRPr="008C0DC2">
        <w:rPr>
          <w:rFonts w:ascii="Arial" w:hAnsi="Arial" w:cs="Arial"/>
          <w:sz w:val="24"/>
          <w:szCs w:val="24"/>
          <w:lang w:val="es-ES"/>
        </w:rPr>
        <w:t>08</w:t>
      </w:r>
      <w:r w:rsidRPr="008C0DC2">
        <w:rPr>
          <w:rFonts w:ascii="Arial" w:hAnsi="Arial" w:cs="Arial"/>
          <w:sz w:val="24"/>
          <w:szCs w:val="24"/>
          <w:lang w:val="es-ES"/>
        </w:rPr>
        <w:t>/</w:t>
      </w:r>
      <w:r w:rsidR="00464973" w:rsidRPr="008C0DC2">
        <w:rPr>
          <w:rFonts w:ascii="Arial" w:hAnsi="Arial" w:cs="Arial"/>
          <w:sz w:val="24"/>
          <w:szCs w:val="24"/>
          <w:lang w:val="es-ES"/>
        </w:rPr>
        <w:t>MAY</w:t>
      </w:r>
      <w:r w:rsidRPr="008C0DC2">
        <w:rPr>
          <w:rFonts w:ascii="Arial" w:hAnsi="Arial" w:cs="Arial"/>
          <w:sz w:val="24"/>
          <w:szCs w:val="24"/>
          <w:lang w:val="es-ES"/>
        </w:rPr>
        <w:t>/202</w:t>
      </w:r>
      <w:r w:rsidR="00464973" w:rsidRPr="008C0DC2">
        <w:rPr>
          <w:rFonts w:ascii="Arial" w:hAnsi="Arial" w:cs="Arial"/>
          <w:sz w:val="24"/>
          <w:szCs w:val="24"/>
          <w:lang w:val="es-ES"/>
        </w:rPr>
        <w:t>5</w:t>
      </w:r>
      <w:r w:rsidRPr="008C0DC2">
        <w:rPr>
          <w:rFonts w:ascii="Arial" w:hAnsi="Arial" w:cs="Arial"/>
          <w:sz w:val="24"/>
          <w:szCs w:val="24"/>
          <w:lang w:val="es-ES"/>
        </w:rPr>
        <w:t>)      </w:t>
      </w:r>
    </w:p>
    <w:p w14:paraId="24658924" w14:textId="7338C1EE" w:rsidR="00BD4276" w:rsidRPr="008C0DC2" w:rsidRDefault="00BD4276" w:rsidP="00BD4276">
      <w:pPr>
        <w:spacing w:after="0" w:line="276" w:lineRule="auto"/>
        <w:rPr>
          <w:rFonts w:ascii="Arial" w:hAnsi="Arial" w:cs="Arial"/>
          <w:lang w:val="es-ES"/>
        </w:rPr>
      </w:pPr>
      <w:r w:rsidRPr="008C0DC2">
        <w:rPr>
          <w:rFonts w:ascii="Arial" w:hAnsi="Arial" w:cs="Arial"/>
          <w:b/>
          <w:bCs/>
          <w:sz w:val="24"/>
          <w:szCs w:val="24"/>
          <w:lang w:val="es-ES"/>
        </w:rPr>
        <w:t>Enlace de acceso:</w:t>
      </w:r>
      <w:r w:rsidR="00734502" w:rsidRPr="008C0DC2">
        <w:rPr>
          <w:rFonts w:ascii="Arial" w:hAnsi="Arial" w:cs="Arial"/>
          <w:sz w:val="24"/>
          <w:szCs w:val="24"/>
        </w:rPr>
        <w:t xml:space="preserve"> </w:t>
      </w:r>
      <w:r w:rsidR="008C0DC2" w:rsidRPr="008C0DC2">
        <w:rPr>
          <w:rFonts w:ascii="Arial" w:hAnsi="Arial" w:cs="Arial"/>
        </w:rPr>
        <w:t>https://anmgovco-my.sharepoint.com/:b:/r/personal/natalia_rozo_anm_gov_co/Documents/APM/INFORMES%20AUDIENCIAS%202026/C%C3%9ACUTA/EV%20ECONOMICA/PLACA%20500082.pdf?csf=1&amp;web=1&amp;e=sWyBMB</w:t>
      </w:r>
    </w:p>
    <w:p w14:paraId="7C7A4100" w14:textId="77777777" w:rsidR="00BD4276" w:rsidRPr="008C0DC2" w:rsidRDefault="00BD4276" w:rsidP="008474F6">
      <w:pPr>
        <w:spacing w:after="0" w:line="276" w:lineRule="auto"/>
        <w:rPr>
          <w:rFonts w:ascii="Arial" w:hAnsi="Arial" w:cs="Arial"/>
          <w:sz w:val="24"/>
          <w:szCs w:val="24"/>
          <w:lang w:val="es-ES"/>
        </w:rPr>
      </w:pPr>
    </w:p>
    <w:p w14:paraId="522D6BBD" w14:textId="77777777" w:rsidR="00BD4276" w:rsidRPr="008C0DC2" w:rsidRDefault="00BD4276" w:rsidP="008474F6">
      <w:pPr>
        <w:spacing w:after="0" w:line="276" w:lineRule="auto"/>
        <w:rPr>
          <w:rFonts w:ascii="Arial" w:hAnsi="Arial" w:cs="Arial"/>
          <w:sz w:val="24"/>
          <w:szCs w:val="24"/>
          <w:lang w:val="es-ES"/>
        </w:rPr>
      </w:pPr>
    </w:p>
    <w:p w14:paraId="56929CA9" w14:textId="7E0EAA79" w:rsidR="00CE504A" w:rsidRPr="008C0DC2" w:rsidRDefault="00464973" w:rsidP="00CE504A">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JOSE MANUEL GOMEZ ARMENTA</w:t>
      </w:r>
    </w:p>
    <w:p w14:paraId="5190D111" w14:textId="2911B3C4" w:rsidR="00CE504A" w:rsidRPr="008C0DC2" w:rsidRDefault="00CE504A" w:rsidP="00CE504A">
      <w:pPr>
        <w:spacing w:after="0" w:line="276" w:lineRule="auto"/>
        <w:jc w:val="both"/>
        <w:rPr>
          <w:rFonts w:ascii="Arial" w:hAnsi="Arial" w:cs="Arial"/>
          <w:b/>
          <w:bCs/>
          <w:sz w:val="24"/>
          <w:szCs w:val="24"/>
          <w:lang w:val="es-ES"/>
        </w:rPr>
      </w:pPr>
      <w:r w:rsidRPr="008C0DC2">
        <w:rPr>
          <w:rFonts w:ascii="Arial" w:hAnsi="Arial" w:cs="Arial"/>
          <w:b/>
          <w:bCs/>
          <w:sz w:val="24"/>
          <w:szCs w:val="24"/>
          <w:lang w:val="es-ES"/>
        </w:rPr>
        <w:t>50</w:t>
      </w:r>
      <w:r w:rsidR="00464973" w:rsidRPr="008C0DC2">
        <w:rPr>
          <w:rFonts w:ascii="Arial" w:hAnsi="Arial" w:cs="Arial"/>
          <w:b/>
          <w:bCs/>
          <w:sz w:val="24"/>
          <w:szCs w:val="24"/>
          <w:lang w:val="es-ES"/>
        </w:rPr>
        <w:t>2725</w:t>
      </w:r>
    </w:p>
    <w:p w14:paraId="1CB952E7" w14:textId="2A03DBF1" w:rsidR="00CE504A" w:rsidRPr="008C0DC2" w:rsidRDefault="00CE504A" w:rsidP="00CE504A">
      <w:pPr>
        <w:spacing w:after="0" w:line="276" w:lineRule="auto"/>
        <w:jc w:val="both"/>
        <w:rPr>
          <w:rFonts w:ascii="Arial" w:hAnsi="Arial" w:cs="Arial"/>
          <w:sz w:val="24"/>
          <w:szCs w:val="24"/>
          <w:lang w:val="es-ES"/>
        </w:rPr>
      </w:pPr>
      <w:r w:rsidRPr="008C0DC2">
        <w:rPr>
          <w:rFonts w:ascii="Arial" w:hAnsi="Arial" w:cs="Arial"/>
          <w:sz w:val="24"/>
          <w:szCs w:val="24"/>
          <w:lang w:val="es-ES"/>
        </w:rPr>
        <w:lastRenderedPageBreak/>
        <w:t xml:space="preserve">De conformidad con la evaluación Económica realizada el </w:t>
      </w:r>
      <w:r w:rsidR="00464973" w:rsidRPr="008C0DC2">
        <w:rPr>
          <w:rFonts w:ascii="Arial" w:hAnsi="Arial" w:cs="Arial"/>
          <w:sz w:val="24"/>
          <w:szCs w:val="24"/>
          <w:lang w:val="es-ES"/>
        </w:rPr>
        <w:t>17</w:t>
      </w:r>
      <w:r w:rsidRPr="008C0DC2">
        <w:rPr>
          <w:rFonts w:ascii="Arial" w:hAnsi="Arial" w:cs="Arial"/>
          <w:sz w:val="24"/>
          <w:szCs w:val="24"/>
          <w:lang w:val="es-ES"/>
        </w:rPr>
        <w:t>/</w:t>
      </w:r>
      <w:r w:rsidR="00464973" w:rsidRPr="008C0DC2">
        <w:rPr>
          <w:rFonts w:ascii="Arial" w:hAnsi="Arial" w:cs="Arial"/>
          <w:sz w:val="24"/>
          <w:szCs w:val="24"/>
          <w:lang w:val="es-ES"/>
        </w:rPr>
        <w:t>FEB</w:t>
      </w:r>
      <w:r w:rsidRPr="008C0DC2">
        <w:rPr>
          <w:rFonts w:ascii="Arial" w:hAnsi="Arial" w:cs="Arial"/>
          <w:sz w:val="24"/>
          <w:szCs w:val="24"/>
          <w:lang w:val="es-ES"/>
        </w:rPr>
        <w:t xml:space="preserve">/2022, el proponente </w:t>
      </w:r>
      <w:r w:rsidR="00464973" w:rsidRPr="008C0DC2">
        <w:rPr>
          <w:rFonts w:ascii="Arial" w:hAnsi="Arial" w:cs="Arial"/>
          <w:sz w:val="24"/>
          <w:szCs w:val="24"/>
          <w:lang w:val="es-ES"/>
        </w:rPr>
        <w:t>JOSE MANUEL GOMEZ ARMENTA</w:t>
      </w:r>
      <w:r w:rsidRPr="008C0DC2">
        <w:rPr>
          <w:rFonts w:ascii="Arial" w:hAnsi="Arial" w:cs="Arial"/>
          <w:sz w:val="24"/>
          <w:szCs w:val="24"/>
          <w:lang w:val="es-ES"/>
        </w:rPr>
        <w:t xml:space="preserve"> demostró que cuenta con los recursos suficientes para asegurar la ejecución del proyecto minero. Esto de conformidad con la Resolución vigente para la fecha de radicación de la propuesta.     </w:t>
      </w:r>
    </w:p>
    <w:p w14:paraId="0CAE33AD" w14:textId="7F5B99B0" w:rsidR="00CE504A" w:rsidRPr="008C0DC2" w:rsidRDefault="00CE504A" w:rsidP="00CE504A">
      <w:pPr>
        <w:spacing w:after="0" w:line="276" w:lineRule="auto"/>
        <w:jc w:val="both"/>
        <w:rPr>
          <w:rFonts w:ascii="Arial" w:hAnsi="Arial" w:cs="Arial"/>
          <w:sz w:val="24"/>
          <w:szCs w:val="24"/>
          <w:lang w:val="es-ES"/>
        </w:rPr>
      </w:pPr>
      <w:r w:rsidRPr="008C0DC2">
        <w:rPr>
          <w:rFonts w:ascii="Arial" w:hAnsi="Arial" w:cs="Arial"/>
          <w:b/>
          <w:bCs/>
          <w:sz w:val="24"/>
          <w:szCs w:val="24"/>
          <w:lang w:val="es-ES"/>
        </w:rPr>
        <w:t>Patrimonio remanente</w:t>
      </w:r>
      <w:r w:rsidRPr="008C0DC2">
        <w:rPr>
          <w:rFonts w:ascii="Arial" w:hAnsi="Arial" w:cs="Arial"/>
          <w:sz w:val="24"/>
          <w:szCs w:val="24"/>
          <w:lang w:val="es-ES"/>
        </w:rPr>
        <w:t>: $</w:t>
      </w:r>
      <w:r w:rsidR="00D041A2" w:rsidRPr="008C0DC2">
        <w:rPr>
          <w:rFonts w:ascii="Arial" w:hAnsi="Arial" w:cs="Arial"/>
          <w:sz w:val="24"/>
          <w:szCs w:val="24"/>
          <w:lang w:val="es-ES"/>
        </w:rPr>
        <w:t>2</w:t>
      </w:r>
      <w:r w:rsidRPr="008C0DC2">
        <w:rPr>
          <w:rFonts w:ascii="Arial" w:hAnsi="Arial" w:cs="Arial"/>
          <w:sz w:val="24"/>
          <w:szCs w:val="24"/>
          <w:lang w:val="es-ES"/>
        </w:rPr>
        <w:t>1.</w:t>
      </w:r>
      <w:r w:rsidR="00D041A2" w:rsidRPr="008C0DC2">
        <w:rPr>
          <w:rFonts w:ascii="Arial" w:hAnsi="Arial" w:cs="Arial"/>
          <w:sz w:val="24"/>
          <w:szCs w:val="24"/>
          <w:lang w:val="es-ES"/>
        </w:rPr>
        <w:t>270</w:t>
      </w:r>
      <w:r w:rsidRPr="008C0DC2">
        <w:rPr>
          <w:rFonts w:ascii="Arial" w:hAnsi="Arial" w:cs="Arial"/>
          <w:sz w:val="24"/>
          <w:szCs w:val="24"/>
          <w:lang w:val="es-ES"/>
        </w:rPr>
        <w:t>.</w:t>
      </w:r>
      <w:r w:rsidR="00D041A2" w:rsidRPr="008C0DC2">
        <w:rPr>
          <w:rFonts w:ascii="Arial" w:hAnsi="Arial" w:cs="Arial"/>
          <w:sz w:val="24"/>
          <w:szCs w:val="24"/>
          <w:lang w:val="es-ES"/>
        </w:rPr>
        <w:t>174</w:t>
      </w:r>
      <w:r w:rsidRPr="008C0DC2">
        <w:rPr>
          <w:rFonts w:ascii="Arial" w:hAnsi="Arial" w:cs="Arial"/>
          <w:sz w:val="24"/>
          <w:szCs w:val="24"/>
          <w:lang w:val="es-ES"/>
        </w:rPr>
        <w:t xml:space="preserve"> </w:t>
      </w:r>
      <w:r w:rsidR="009C4848" w:rsidRPr="008C0DC2">
        <w:rPr>
          <w:rFonts w:ascii="Arial" w:hAnsi="Arial" w:cs="Arial"/>
          <w:sz w:val="24"/>
          <w:szCs w:val="24"/>
          <w:lang w:val="es-ES"/>
        </w:rPr>
        <w:t xml:space="preserve">(información tomada del reporte de la evaluación económica realizada el </w:t>
      </w:r>
      <w:r w:rsidR="00D041A2" w:rsidRPr="008C0DC2">
        <w:rPr>
          <w:rFonts w:ascii="Arial" w:hAnsi="Arial" w:cs="Arial"/>
          <w:sz w:val="24"/>
          <w:szCs w:val="24"/>
          <w:lang w:val="es-ES"/>
        </w:rPr>
        <w:t>17</w:t>
      </w:r>
      <w:r w:rsidR="009C4848" w:rsidRPr="008C0DC2">
        <w:rPr>
          <w:rFonts w:ascii="Arial" w:hAnsi="Arial" w:cs="Arial"/>
          <w:sz w:val="24"/>
          <w:szCs w:val="24"/>
          <w:lang w:val="es-ES"/>
        </w:rPr>
        <w:t>/</w:t>
      </w:r>
      <w:r w:rsidR="00D041A2" w:rsidRPr="008C0DC2">
        <w:rPr>
          <w:rFonts w:ascii="Arial" w:hAnsi="Arial" w:cs="Arial"/>
          <w:sz w:val="24"/>
          <w:szCs w:val="24"/>
          <w:lang w:val="es-ES"/>
        </w:rPr>
        <w:t>FEB</w:t>
      </w:r>
      <w:r w:rsidR="009C4848" w:rsidRPr="008C0DC2">
        <w:rPr>
          <w:rFonts w:ascii="Arial" w:hAnsi="Arial" w:cs="Arial"/>
          <w:sz w:val="24"/>
          <w:szCs w:val="24"/>
          <w:lang w:val="es-ES"/>
        </w:rPr>
        <w:t xml:space="preserve">/2022) </w:t>
      </w:r>
      <w:r w:rsidRPr="008C0DC2">
        <w:rPr>
          <w:rFonts w:ascii="Arial" w:hAnsi="Arial" w:cs="Arial"/>
          <w:sz w:val="24"/>
          <w:szCs w:val="24"/>
          <w:lang w:val="es-ES"/>
        </w:rPr>
        <w:t xml:space="preserve">        </w:t>
      </w:r>
    </w:p>
    <w:p w14:paraId="098FEF7B" w14:textId="3E4E11EF" w:rsidR="00CE504A" w:rsidRPr="008C0DC2" w:rsidRDefault="00CE504A" w:rsidP="0020405C">
      <w:pPr>
        <w:spacing w:after="0" w:line="276" w:lineRule="auto"/>
        <w:jc w:val="both"/>
        <w:rPr>
          <w:rFonts w:ascii="Arial" w:hAnsi="Arial" w:cs="Arial"/>
          <w:lang w:val="es-ES"/>
        </w:rPr>
      </w:pPr>
      <w:r w:rsidRPr="008C0DC2">
        <w:rPr>
          <w:rFonts w:ascii="Arial" w:hAnsi="Arial" w:cs="Arial"/>
          <w:b/>
          <w:bCs/>
          <w:sz w:val="24"/>
          <w:szCs w:val="24"/>
          <w:lang w:val="es-ES"/>
        </w:rPr>
        <w:t>Enlace de acceso:</w:t>
      </w:r>
      <w:r w:rsidR="008C0DC2" w:rsidRPr="008C0DC2">
        <w:t xml:space="preserve"> </w:t>
      </w:r>
      <w:r w:rsidR="008C0DC2" w:rsidRPr="008C0DC2">
        <w:rPr>
          <w:rFonts w:ascii="Arial" w:hAnsi="Arial" w:cs="Arial"/>
          <w:lang w:val="es-ES"/>
        </w:rPr>
        <w:t>https://anmgovco-my.sharepoint.com/:b:/r/personal/natalia_rozo_anm_gov_co/Documents/APM/INFORMES%20AUDIENCIAS%202026/C%C3%9ACUTA/EV%20ECONOMICA/PLACA%20502725.pdf?csf=1&amp;web=1&amp;e=ukAfi6</w:t>
      </w:r>
    </w:p>
    <w:p w14:paraId="4C29B226" w14:textId="77777777" w:rsidR="00D041A2" w:rsidRPr="008C0DC2" w:rsidRDefault="00D041A2" w:rsidP="0020405C">
      <w:pPr>
        <w:spacing w:after="0" w:line="276" w:lineRule="auto"/>
        <w:jc w:val="both"/>
        <w:rPr>
          <w:rFonts w:ascii="Arial" w:hAnsi="Arial" w:cs="Arial"/>
          <w:sz w:val="24"/>
          <w:szCs w:val="24"/>
        </w:rPr>
      </w:pPr>
    </w:p>
    <w:p w14:paraId="01D658E9" w14:textId="77777777" w:rsidR="008654EA" w:rsidRPr="008C0DC2" w:rsidRDefault="008654EA" w:rsidP="0020405C">
      <w:pPr>
        <w:spacing w:after="0" w:line="276" w:lineRule="auto"/>
        <w:jc w:val="both"/>
        <w:rPr>
          <w:rFonts w:ascii="Arial" w:hAnsi="Arial" w:cs="Arial"/>
          <w:sz w:val="24"/>
          <w:szCs w:val="24"/>
        </w:rPr>
      </w:pPr>
    </w:p>
    <w:p w14:paraId="46108320" w14:textId="174275A4" w:rsidR="00CE504A" w:rsidRPr="008C0DC2" w:rsidRDefault="00D041A2" w:rsidP="00CE504A">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ARCILLAS VILLA NUEVA SAS</w:t>
      </w:r>
    </w:p>
    <w:p w14:paraId="3B8FEFB7" w14:textId="3FBEE3A2" w:rsidR="000370C0" w:rsidRPr="008C0DC2" w:rsidRDefault="00D041A2" w:rsidP="000370C0">
      <w:pPr>
        <w:spacing w:after="0" w:line="276" w:lineRule="auto"/>
        <w:jc w:val="both"/>
        <w:rPr>
          <w:rFonts w:ascii="Arial" w:hAnsi="Arial" w:cs="Arial"/>
          <w:b/>
          <w:bCs/>
          <w:sz w:val="24"/>
          <w:szCs w:val="24"/>
          <w:lang w:val="es-ES"/>
        </w:rPr>
      </w:pPr>
      <w:r w:rsidRPr="008C0DC2">
        <w:rPr>
          <w:rFonts w:ascii="Arial" w:hAnsi="Arial" w:cs="Arial"/>
          <w:b/>
          <w:bCs/>
          <w:sz w:val="24"/>
          <w:szCs w:val="24"/>
          <w:lang w:val="es-ES"/>
        </w:rPr>
        <w:t>503154</w:t>
      </w:r>
    </w:p>
    <w:p w14:paraId="1BEC08D6" w14:textId="1769BA29" w:rsidR="000370C0" w:rsidRPr="008C0DC2" w:rsidRDefault="000370C0" w:rsidP="000370C0">
      <w:pPr>
        <w:spacing w:after="0" w:line="276" w:lineRule="auto"/>
        <w:jc w:val="both"/>
        <w:rPr>
          <w:rFonts w:ascii="Arial" w:hAnsi="Arial" w:cs="Arial"/>
          <w:sz w:val="24"/>
          <w:szCs w:val="24"/>
          <w:lang w:val="es-ES"/>
        </w:rPr>
      </w:pPr>
      <w:r w:rsidRPr="008C0DC2">
        <w:rPr>
          <w:rFonts w:ascii="Arial" w:hAnsi="Arial" w:cs="Arial"/>
          <w:sz w:val="24"/>
          <w:szCs w:val="24"/>
          <w:lang w:val="es-ES"/>
        </w:rPr>
        <w:t xml:space="preserve">De conformidad con la evaluación Económica realizada el </w:t>
      </w:r>
      <w:r w:rsidR="00D041A2" w:rsidRPr="008C0DC2">
        <w:rPr>
          <w:rFonts w:ascii="Arial" w:hAnsi="Arial" w:cs="Arial"/>
          <w:sz w:val="24"/>
          <w:szCs w:val="24"/>
          <w:lang w:val="es-ES"/>
        </w:rPr>
        <w:t>01</w:t>
      </w:r>
      <w:r w:rsidRPr="008C0DC2">
        <w:rPr>
          <w:rFonts w:ascii="Arial" w:hAnsi="Arial" w:cs="Arial"/>
          <w:sz w:val="24"/>
          <w:szCs w:val="24"/>
          <w:lang w:val="es-ES"/>
        </w:rPr>
        <w:t>/</w:t>
      </w:r>
      <w:r w:rsidR="00D041A2" w:rsidRPr="008C0DC2">
        <w:rPr>
          <w:rFonts w:ascii="Arial" w:hAnsi="Arial" w:cs="Arial"/>
          <w:sz w:val="24"/>
          <w:szCs w:val="24"/>
          <w:lang w:val="es-ES"/>
        </w:rPr>
        <w:t>JUL</w:t>
      </w:r>
      <w:r w:rsidRPr="008C0DC2">
        <w:rPr>
          <w:rFonts w:ascii="Arial" w:hAnsi="Arial" w:cs="Arial"/>
          <w:sz w:val="24"/>
          <w:szCs w:val="24"/>
          <w:lang w:val="es-ES"/>
        </w:rPr>
        <w:t>/202</w:t>
      </w:r>
      <w:r w:rsidR="00D041A2" w:rsidRPr="008C0DC2">
        <w:rPr>
          <w:rFonts w:ascii="Arial" w:hAnsi="Arial" w:cs="Arial"/>
          <w:sz w:val="24"/>
          <w:szCs w:val="24"/>
          <w:lang w:val="es-ES"/>
        </w:rPr>
        <w:t>2</w:t>
      </w:r>
      <w:r w:rsidRPr="008C0DC2">
        <w:rPr>
          <w:rFonts w:ascii="Arial" w:hAnsi="Arial" w:cs="Arial"/>
          <w:sz w:val="24"/>
          <w:szCs w:val="24"/>
          <w:lang w:val="es-ES"/>
        </w:rPr>
        <w:t xml:space="preserve">, el proponente </w:t>
      </w:r>
      <w:r w:rsidR="00D041A2" w:rsidRPr="008C0DC2">
        <w:rPr>
          <w:rFonts w:ascii="Arial" w:hAnsi="Arial" w:cs="Arial"/>
          <w:sz w:val="24"/>
          <w:szCs w:val="24"/>
          <w:lang w:val="es-ES"/>
        </w:rPr>
        <w:t>ARCILLAS VILLA NUEVA SAS</w:t>
      </w:r>
      <w:r w:rsidRPr="008C0DC2">
        <w:rPr>
          <w:rFonts w:ascii="Arial" w:hAnsi="Arial" w:cs="Arial"/>
          <w:sz w:val="24"/>
          <w:szCs w:val="24"/>
          <w:lang w:val="es-ES"/>
        </w:rPr>
        <w:t xml:space="preserve"> demostró que cuenta con los recursos suficientes para asegurar la ejecución del proyecto minero. Esto de conformidad con la Resolución vigente para la fecha de radicación de la propuesta.     </w:t>
      </w:r>
    </w:p>
    <w:p w14:paraId="491BCCEA" w14:textId="3A74B764" w:rsidR="000370C0" w:rsidRPr="008C0DC2" w:rsidRDefault="000370C0" w:rsidP="000370C0">
      <w:pPr>
        <w:spacing w:after="0" w:line="276" w:lineRule="auto"/>
        <w:jc w:val="both"/>
        <w:rPr>
          <w:rFonts w:ascii="Arial" w:hAnsi="Arial" w:cs="Arial"/>
          <w:sz w:val="24"/>
          <w:szCs w:val="24"/>
          <w:lang w:val="es-ES"/>
        </w:rPr>
      </w:pPr>
      <w:r w:rsidRPr="008C0DC2">
        <w:rPr>
          <w:rFonts w:ascii="Arial" w:hAnsi="Arial" w:cs="Arial"/>
          <w:b/>
          <w:bCs/>
          <w:sz w:val="24"/>
          <w:szCs w:val="24"/>
          <w:lang w:val="es-ES"/>
        </w:rPr>
        <w:t>Patrimonio remanente</w:t>
      </w:r>
      <w:r w:rsidRPr="008C0DC2">
        <w:rPr>
          <w:rFonts w:ascii="Arial" w:hAnsi="Arial" w:cs="Arial"/>
          <w:sz w:val="24"/>
          <w:szCs w:val="24"/>
          <w:lang w:val="es-ES"/>
        </w:rPr>
        <w:t>: $</w:t>
      </w:r>
      <w:r w:rsidR="00D041A2" w:rsidRPr="008C0DC2">
        <w:rPr>
          <w:rFonts w:ascii="Arial" w:hAnsi="Arial" w:cs="Arial"/>
          <w:sz w:val="24"/>
          <w:szCs w:val="24"/>
          <w:lang w:val="es-ES"/>
        </w:rPr>
        <w:t>53.883.615</w:t>
      </w:r>
      <w:r w:rsidRPr="008C0DC2">
        <w:rPr>
          <w:rFonts w:ascii="Arial" w:hAnsi="Arial" w:cs="Arial"/>
          <w:sz w:val="24"/>
          <w:szCs w:val="24"/>
          <w:lang w:val="es-ES"/>
        </w:rPr>
        <w:t xml:space="preserve"> (información tomada del reporte de la evaluación económica realizada el </w:t>
      </w:r>
      <w:r w:rsidR="005C18E7" w:rsidRPr="008C0DC2">
        <w:rPr>
          <w:rFonts w:ascii="Arial" w:hAnsi="Arial" w:cs="Arial"/>
          <w:sz w:val="24"/>
          <w:szCs w:val="24"/>
          <w:lang w:val="es-ES"/>
        </w:rPr>
        <w:t>01</w:t>
      </w:r>
      <w:r w:rsidRPr="008C0DC2">
        <w:rPr>
          <w:rFonts w:ascii="Arial" w:hAnsi="Arial" w:cs="Arial"/>
          <w:sz w:val="24"/>
          <w:szCs w:val="24"/>
          <w:lang w:val="es-ES"/>
        </w:rPr>
        <w:t>/</w:t>
      </w:r>
      <w:r w:rsidR="005C18E7" w:rsidRPr="008C0DC2">
        <w:rPr>
          <w:rFonts w:ascii="Arial" w:hAnsi="Arial" w:cs="Arial"/>
          <w:sz w:val="24"/>
          <w:szCs w:val="24"/>
          <w:lang w:val="es-ES"/>
        </w:rPr>
        <w:t>JUL</w:t>
      </w:r>
      <w:r w:rsidRPr="008C0DC2">
        <w:rPr>
          <w:rFonts w:ascii="Arial" w:hAnsi="Arial" w:cs="Arial"/>
          <w:sz w:val="24"/>
          <w:szCs w:val="24"/>
          <w:lang w:val="es-ES"/>
        </w:rPr>
        <w:t>/202</w:t>
      </w:r>
      <w:r w:rsidR="005C18E7" w:rsidRPr="008C0DC2">
        <w:rPr>
          <w:rFonts w:ascii="Arial" w:hAnsi="Arial" w:cs="Arial"/>
          <w:sz w:val="24"/>
          <w:szCs w:val="24"/>
          <w:lang w:val="es-ES"/>
        </w:rPr>
        <w:t>2</w:t>
      </w:r>
      <w:r w:rsidRPr="008C0DC2">
        <w:rPr>
          <w:rFonts w:ascii="Arial" w:hAnsi="Arial" w:cs="Arial"/>
          <w:sz w:val="24"/>
          <w:szCs w:val="24"/>
          <w:lang w:val="es-ES"/>
        </w:rPr>
        <w:t>)      </w:t>
      </w:r>
    </w:p>
    <w:p w14:paraId="4A90F84F" w14:textId="0B838F8C" w:rsidR="000370C0" w:rsidRPr="008C0DC2" w:rsidRDefault="000370C0" w:rsidP="000370C0">
      <w:pPr>
        <w:spacing w:after="0" w:line="276" w:lineRule="auto"/>
        <w:rPr>
          <w:rFonts w:ascii="Arial" w:hAnsi="Arial" w:cs="Arial"/>
          <w:sz w:val="24"/>
          <w:szCs w:val="24"/>
          <w:lang w:val="es-ES"/>
        </w:rPr>
      </w:pPr>
      <w:r w:rsidRPr="008C0DC2">
        <w:rPr>
          <w:rFonts w:ascii="Arial" w:hAnsi="Arial" w:cs="Arial"/>
          <w:b/>
          <w:bCs/>
          <w:sz w:val="24"/>
          <w:szCs w:val="24"/>
          <w:lang w:val="es-ES"/>
        </w:rPr>
        <w:t xml:space="preserve">Enlace de acceso: </w:t>
      </w:r>
      <w:r w:rsidR="008C0DC2" w:rsidRPr="008C0DC2">
        <w:rPr>
          <w:rFonts w:ascii="Arial" w:hAnsi="Arial" w:cs="Arial"/>
          <w:lang w:val="es-ES"/>
        </w:rPr>
        <w:t>https://anmgovco-my.sharepoint.com/:b:/r/personal/natalia_rozo_anm_gov_co/Documents/APM/INFORMES%20AUDIENCIAS%202026/C%C3%9ACUTA/EV%20ECONOMICA/PLACA%20503154.pdf?csf=1&amp;web=1&amp;e=Md4p9F</w:t>
      </w:r>
    </w:p>
    <w:p w14:paraId="4E3F0099" w14:textId="77777777" w:rsidR="000370C0" w:rsidRPr="008C0DC2" w:rsidRDefault="000370C0" w:rsidP="0020405C">
      <w:pPr>
        <w:spacing w:after="0" w:line="276" w:lineRule="auto"/>
        <w:jc w:val="both"/>
        <w:rPr>
          <w:rFonts w:ascii="Arial" w:hAnsi="Arial" w:cs="Arial"/>
          <w:sz w:val="24"/>
          <w:szCs w:val="24"/>
        </w:rPr>
      </w:pPr>
    </w:p>
    <w:p w14:paraId="3A57FC14" w14:textId="77777777" w:rsidR="000C55E4" w:rsidRPr="008C0DC2" w:rsidRDefault="000C55E4" w:rsidP="0020405C">
      <w:pPr>
        <w:spacing w:after="0" w:line="276" w:lineRule="auto"/>
        <w:jc w:val="both"/>
        <w:rPr>
          <w:rFonts w:ascii="Arial" w:hAnsi="Arial" w:cs="Arial"/>
          <w:sz w:val="24"/>
          <w:szCs w:val="24"/>
        </w:rPr>
      </w:pPr>
    </w:p>
    <w:p w14:paraId="5752F67F" w14:textId="3CE84F3F" w:rsidR="000C55E4" w:rsidRPr="008C0DC2" w:rsidRDefault="005C18E7" w:rsidP="000C55E4">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CARBONES LA MIRLA S.A.S.</w:t>
      </w:r>
    </w:p>
    <w:p w14:paraId="24C74778" w14:textId="01F22D92" w:rsidR="000C55E4" w:rsidRPr="008C0DC2" w:rsidRDefault="000C55E4" w:rsidP="000C55E4">
      <w:pPr>
        <w:spacing w:after="0" w:line="276" w:lineRule="auto"/>
        <w:jc w:val="both"/>
        <w:rPr>
          <w:rFonts w:ascii="Arial" w:hAnsi="Arial" w:cs="Arial"/>
          <w:b/>
          <w:bCs/>
          <w:sz w:val="24"/>
          <w:szCs w:val="24"/>
          <w:lang w:val="es-ES"/>
        </w:rPr>
      </w:pPr>
      <w:r w:rsidRPr="008C0DC2">
        <w:rPr>
          <w:rFonts w:ascii="Arial" w:hAnsi="Arial" w:cs="Arial"/>
          <w:b/>
          <w:bCs/>
          <w:sz w:val="24"/>
          <w:szCs w:val="24"/>
          <w:lang w:val="es-ES"/>
        </w:rPr>
        <w:t>5</w:t>
      </w:r>
      <w:r w:rsidR="005C18E7" w:rsidRPr="008C0DC2">
        <w:rPr>
          <w:rFonts w:ascii="Arial" w:hAnsi="Arial" w:cs="Arial"/>
          <w:b/>
          <w:bCs/>
          <w:sz w:val="24"/>
          <w:szCs w:val="24"/>
          <w:lang w:val="es-ES"/>
        </w:rPr>
        <w:t>06637</w:t>
      </w:r>
    </w:p>
    <w:p w14:paraId="0C0D9E90" w14:textId="4FAD7444" w:rsidR="000C55E4" w:rsidRPr="008C0DC2" w:rsidRDefault="000C55E4" w:rsidP="000C55E4">
      <w:pPr>
        <w:spacing w:after="0" w:line="276" w:lineRule="auto"/>
        <w:jc w:val="both"/>
        <w:rPr>
          <w:rFonts w:ascii="Arial" w:hAnsi="Arial" w:cs="Arial"/>
          <w:sz w:val="24"/>
          <w:szCs w:val="24"/>
          <w:lang w:val="es-ES"/>
        </w:rPr>
      </w:pPr>
      <w:r w:rsidRPr="008C0DC2">
        <w:rPr>
          <w:rFonts w:ascii="Arial" w:hAnsi="Arial" w:cs="Arial"/>
          <w:sz w:val="24"/>
          <w:szCs w:val="24"/>
          <w:lang w:val="es-ES"/>
        </w:rPr>
        <w:t xml:space="preserve">De conformidad con la evaluación Económica realizada el </w:t>
      </w:r>
      <w:r w:rsidR="005C18E7" w:rsidRPr="008C0DC2">
        <w:rPr>
          <w:rFonts w:ascii="Arial" w:hAnsi="Arial" w:cs="Arial"/>
          <w:sz w:val="24"/>
          <w:szCs w:val="24"/>
          <w:lang w:val="es-ES"/>
        </w:rPr>
        <w:t>06</w:t>
      </w:r>
      <w:r w:rsidRPr="008C0DC2">
        <w:rPr>
          <w:rFonts w:ascii="Arial" w:hAnsi="Arial" w:cs="Arial"/>
          <w:sz w:val="24"/>
          <w:szCs w:val="24"/>
          <w:lang w:val="es-ES"/>
        </w:rPr>
        <w:t>/</w:t>
      </w:r>
      <w:r w:rsidR="005C18E7" w:rsidRPr="008C0DC2">
        <w:rPr>
          <w:rFonts w:ascii="Arial" w:hAnsi="Arial" w:cs="Arial"/>
          <w:sz w:val="24"/>
          <w:szCs w:val="24"/>
          <w:lang w:val="es-ES"/>
        </w:rPr>
        <w:t>MAY</w:t>
      </w:r>
      <w:r w:rsidRPr="008C0DC2">
        <w:rPr>
          <w:rFonts w:ascii="Arial" w:hAnsi="Arial" w:cs="Arial"/>
          <w:sz w:val="24"/>
          <w:szCs w:val="24"/>
          <w:lang w:val="es-ES"/>
        </w:rPr>
        <w:t xml:space="preserve">/2025, el proponente </w:t>
      </w:r>
      <w:r w:rsidR="005C18E7" w:rsidRPr="008C0DC2">
        <w:rPr>
          <w:rFonts w:ascii="Arial" w:hAnsi="Arial" w:cs="Arial"/>
          <w:sz w:val="24"/>
          <w:szCs w:val="24"/>
          <w:lang w:val="es-ES"/>
        </w:rPr>
        <w:t>CARBONES LA MIRLA S.A.S.</w:t>
      </w:r>
      <w:r w:rsidRPr="008C0DC2">
        <w:rPr>
          <w:rFonts w:ascii="Arial" w:hAnsi="Arial" w:cs="Arial"/>
          <w:sz w:val="24"/>
          <w:szCs w:val="24"/>
          <w:lang w:val="es-ES"/>
        </w:rPr>
        <w:t xml:space="preserve"> demostró que cuenta con los recursos suficientes para asegurar la ejecución del proyecto minero. Esto de conformidad con la Resolución vigente para la fecha de radicación de la propuesta.     </w:t>
      </w:r>
    </w:p>
    <w:p w14:paraId="0188B73C" w14:textId="47B6E9B4" w:rsidR="000C55E4" w:rsidRPr="008C0DC2" w:rsidRDefault="000C55E4" w:rsidP="000C55E4">
      <w:pPr>
        <w:spacing w:after="0" w:line="276" w:lineRule="auto"/>
        <w:jc w:val="both"/>
        <w:rPr>
          <w:rFonts w:ascii="Arial" w:hAnsi="Arial" w:cs="Arial"/>
          <w:sz w:val="24"/>
          <w:szCs w:val="24"/>
          <w:lang w:val="es-ES"/>
        </w:rPr>
      </w:pPr>
      <w:r w:rsidRPr="008C0DC2">
        <w:rPr>
          <w:rFonts w:ascii="Arial" w:hAnsi="Arial" w:cs="Arial"/>
          <w:b/>
          <w:bCs/>
          <w:sz w:val="24"/>
          <w:szCs w:val="24"/>
          <w:lang w:val="es-ES"/>
        </w:rPr>
        <w:t>Patrimonio remanente</w:t>
      </w:r>
      <w:r w:rsidRPr="008C0DC2">
        <w:rPr>
          <w:rFonts w:ascii="Arial" w:hAnsi="Arial" w:cs="Arial"/>
          <w:sz w:val="24"/>
          <w:szCs w:val="24"/>
          <w:lang w:val="es-ES"/>
        </w:rPr>
        <w:t>: $</w:t>
      </w:r>
      <w:r w:rsidR="005C18E7" w:rsidRPr="008C0DC2">
        <w:rPr>
          <w:rFonts w:ascii="Arial" w:hAnsi="Arial" w:cs="Arial"/>
          <w:sz w:val="24"/>
          <w:szCs w:val="24"/>
          <w:lang w:val="es-ES"/>
        </w:rPr>
        <w:t>12</w:t>
      </w:r>
      <w:r w:rsidRPr="008C0DC2">
        <w:rPr>
          <w:rFonts w:ascii="Arial" w:hAnsi="Arial" w:cs="Arial"/>
          <w:sz w:val="24"/>
          <w:szCs w:val="24"/>
          <w:lang w:val="es-ES"/>
        </w:rPr>
        <w:t>.</w:t>
      </w:r>
      <w:r w:rsidR="005C18E7" w:rsidRPr="008C0DC2">
        <w:rPr>
          <w:rFonts w:ascii="Arial" w:hAnsi="Arial" w:cs="Arial"/>
          <w:sz w:val="24"/>
          <w:szCs w:val="24"/>
          <w:lang w:val="es-ES"/>
        </w:rPr>
        <w:t>103</w:t>
      </w:r>
      <w:r w:rsidRPr="008C0DC2">
        <w:rPr>
          <w:rFonts w:ascii="Arial" w:hAnsi="Arial" w:cs="Arial"/>
          <w:sz w:val="24"/>
          <w:szCs w:val="24"/>
          <w:lang w:val="es-ES"/>
        </w:rPr>
        <w:t>.</w:t>
      </w:r>
      <w:r w:rsidR="005C18E7" w:rsidRPr="008C0DC2">
        <w:rPr>
          <w:rFonts w:ascii="Arial" w:hAnsi="Arial" w:cs="Arial"/>
          <w:sz w:val="24"/>
          <w:szCs w:val="24"/>
          <w:lang w:val="es-ES"/>
        </w:rPr>
        <w:t>860</w:t>
      </w:r>
      <w:r w:rsidRPr="008C0DC2">
        <w:rPr>
          <w:rFonts w:ascii="Arial" w:hAnsi="Arial" w:cs="Arial"/>
          <w:sz w:val="24"/>
          <w:szCs w:val="24"/>
          <w:lang w:val="es-ES"/>
        </w:rPr>
        <w:t>.</w:t>
      </w:r>
      <w:r w:rsidR="005C18E7" w:rsidRPr="008C0DC2">
        <w:rPr>
          <w:rFonts w:ascii="Arial" w:hAnsi="Arial" w:cs="Arial"/>
          <w:sz w:val="24"/>
          <w:szCs w:val="24"/>
          <w:lang w:val="es-ES"/>
        </w:rPr>
        <w:t>344</w:t>
      </w:r>
      <w:r w:rsidRPr="008C0DC2">
        <w:rPr>
          <w:rFonts w:ascii="Arial" w:hAnsi="Arial" w:cs="Arial"/>
          <w:sz w:val="24"/>
          <w:szCs w:val="24"/>
          <w:lang w:val="es-ES"/>
        </w:rPr>
        <w:t xml:space="preserve"> (información tomada del reporte de la evaluación económica realizada el </w:t>
      </w:r>
      <w:r w:rsidR="005C18E7" w:rsidRPr="008C0DC2">
        <w:rPr>
          <w:rFonts w:ascii="Arial" w:hAnsi="Arial" w:cs="Arial"/>
          <w:sz w:val="24"/>
          <w:szCs w:val="24"/>
          <w:lang w:val="es-ES"/>
        </w:rPr>
        <w:t>06</w:t>
      </w:r>
      <w:r w:rsidRPr="008C0DC2">
        <w:rPr>
          <w:rFonts w:ascii="Arial" w:hAnsi="Arial" w:cs="Arial"/>
          <w:sz w:val="24"/>
          <w:szCs w:val="24"/>
          <w:lang w:val="es-ES"/>
        </w:rPr>
        <w:t>/</w:t>
      </w:r>
      <w:r w:rsidR="005C18E7" w:rsidRPr="008C0DC2">
        <w:rPr>
          <w:rFonts w:ascii="Arial" w:hAnsi="Arial" w:cs="Arial"/>
          <w:sz w:val="24"/>
          <w:szCs w:val="24"/>
          <w:lang w:val="es-ES"/>
        </w:rPr>
        <w:t>MAY</w:t>
      </w:r>
      <w:r w:rsidRPr="008C0DC2">
        <w:rPr>
          <w:rFonts w:ascii="Arial" w:hAnsi="Arial" w:cs="Arial"/>
          <w:sz w:val="24"/>
          <w:szCs w:val="24"/>
          <w:lang w:val="es-ES"/>
        </w:rPr>
        <w:t>/2025)      </w:t>
      </w:r>
    </w:p>
    <w:p w14:paraId="74EA1FC2" w14:textId="4B02E659" w:rsidR="000C55E4" w:rsidRPr="008C0DC2" w:rsidRDefault="000C55E4" w:rsidP="000C55E4">
      <w:pPr>
        <w:spacing w:after="0" w:line="276" w:lineRule="auto"/>
        <w:rPr>
          <w:rFonts w:ascii="Arial" w:hAnsi="Arial" w:cs="Arial"/>
          <w:sz w:val="24"/>
          <w:szCs w:val="24"/>
          <w:lang w:val="es-ES"/>
        </w:rPr>
      </w:pPr>
      <w:r w:rsidRPr="008C0DC2">
        <w:rPr>
          <w:rFonts w:ascii="Arial" w:hAnsi="Arial" w:cs="Arial"/>
          <w:b/>
          <w:bCs/>
          <w:sz w:val="24"/>
          <w:szCs w:val="24"/>
          <w:lang w:val="es-ES"/>
        </w:rPr>
        <w:t xml:space="preserve">Enlace de acceso: </w:t>
      </w:r>
      <w:r w:rsidR="008C0DC2" w:rsidRPr="008C0DC2">
        <w:rPr>
          <w:rFonts w:ascii="Arial" w:hAnsi="Arial" w:cs="Arial"/>
          <w:lang w:val="es-ES"/>
        </w:rPr>
        <w:t>https://anmgovco-my.sharepoint.com/:b:/r/personal/natalia_rozo_anm_gov_co/Documents/APM/INFORMES%20AUDIENCIAS%202026/C%C3%9ACUTA/EV%20ECONOMICA/PLACA%20506637.pdf?csf=1&amp;web=1&amp;e=djPoL6</w:t>
      </w:r>
    </w:p>
    <w:p w14:paraId="12BC27E3" w14:textId="77777777" w:rsidR="000C55E4" w:rsidRPr="008C0DC2" w:rsidRDefault="000C55E4" w:rsidP="0020405C">
      <w:pPr>
        <w:spacing w:after="0" w:line="276" w:lineRule="auto"/>
        <w:jc w:val="both"/>
        <w:rPr>
          <w:rFonts w:ascii="Arial" w:hAnsi="Arial" w:cs="Arial"/>
          <w:sz w:val="24"/>
          <w:szCs w:val="24"/>
        </w:rPr>
      </w:pPr>
    </w:p>
    <w:p w14:paraId="267188BD" w14:textId="77777777" w:rsidR="00712002" w:rsidRPr="008C0DC2" w:rsidRDefault="00712002" w:rsidP="0020405C">
      <w:pPr>
        <w:spacing w:after="0" w:line="276" w:lineRule="auto"/>
        <w:jc w:val="both"/>
        <w:rPr>
          <w:rFonts w:ascii="Arial" w:hAnsi="Arial" w:cs="Arial"/>
          <w:sz w:val="24"/>
          <w:szCs w:val="24"/>
        </w:rPr>
      </w:pPr>
    </w:p>
    <w:p w14:paraId="04E81785" w14:textId="0CDD1792" w:rsidR="00712002" w:rsidRPr="008C0DC2" w:rsidRDefault="005C18E7" w:rsidP="00712002">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CONSORCIO MINERO DE CUCUTA LTDA</w:t>
      </w:r>
    </w:p>
    <w:p w14:paraId="56DAEC88" w14:textId="4A28EA63" w:rsidR="00712002" w:rsidRPr="008C0DC2" w:rsidRDefault="00712002" w:rsidP="00712002">
      <w:pPr>
        <w:spacing w:after="0" w:line="276" w:lineRule="auto"/>
        <w:jc w:val="both"/>
        <w:rPr>
          <w:rFonts w:ascii="Arial" w:hAnsi="Arial" w:cs="Arial"/>
          <w:b/>
          <w:bCs/>
          <w:sz w:val="24"/>
          <w:szCs w:val="24"/>
          <w:lang w:val="es-ES"/>
        </w:rPr>
      </w:pPr>
      <w:r w:rsidRPr="008C0DC2">
        <w:rPr>
          <w:rFonts w:ascii="Arial" w:hAnsi="Arial" w:cs="Arial"/>
          <w:b/>
          <w:bCs/>
          <w:sz w:val="24"/>
          <w:szCs w:val="24"/>
          <w:lang w:val="es-ES"/>
        </w:rPr>
        <w:lastRenderedPageBreak/>
        <w:t>50</w:t>
      </w:r>
      <w:r w:rsidR="005C18E7" w:rsidRPr="008C0DC2">
        <w:rPr>
          <w:rFonts w:ascii="Arial" w:hAnsi="Arial" w:cs="Arial"/>
          <w:b/>
          <w:bCs/>
          <w:sz w:val="24"/>
          <w:szCs w:val="24"/>
          <w:lang w:val="es-ES"/>
        </w:rPr>
        <w:t>5688</w:t>
      </w:r>
    </w:p>
    <w:p w14:paraId="27B1057C" w14:textId="29125A85" w:rsidR="00712002" w:rsidRPr="008C0DC2" w:rsidRDefault="00712002" w:rsidP="00712002">
      <w:pPr>
        <w:spacing w:after="0" w:line="276" w:lineRule="auto"/>
        <w:jc w:val="both"/>
        <w:rPr>
          <w:rFonts w:ascii="Arial" w:hAnsi="Arial" w:cs="Arial"/>
          <w:sz w:val="24"/>
          <w:szCs w:val="24"/>
          <w:lang w:val="es-ES"/>
        </w:rPr>
      </w:pPr>
      <w:r w:rsidRPr="008C0DC2">
        <w:rPr>
          <w:rFonts w:ascii="Arial" w:hAnsi="Arial" w:cs="Arial"/>
          <w:sz w:val="24"/>
          <w:szCs w:val="24"/>
          <w:lang w:val="es-ES"/>
        </w:rPr>
        <w:t xml:space="preserve">De conformidad con la evaluación Económica realizada el </w:t>
      </w:r>
      <w:r w:rsidR="005C18E7" w:rsidRPr="008C0DC2">
        <w:rPr>
          <w:rFonts w:ascii="Arial" w:hAnsi="Arial" w:cs="Arial"/>
          <w:sz w:val="24"/>
          <w:szCs w:val="24"/>
          <w:lang w:val="es-ES"/>
        </w:rPr>
        <w:t>16</w:t>
      </w:r>
      <w:r w:rsidRPr="008C0DC2">
        <w:rPr>
          <w:rFonts w:ascii="Arial" w:hAnsi="Arial" w:cs="Arial"/>
          <w:sz w:val="24"/>
          <w:szCs w:val="24"/>
          <w:lang w:val="es-ES"/>
        </w:rPr>
        <w:t>/</w:t>
      </w:r>
      <w:r w:rsidR="005C18E7" w:rsidRPr="008C0DC2">
        <w:rPr>
          <w:rFonts w:ascii="Arial" w:hAnsi="Arial" w:cs="Arial"/>
          <w:sz w:val="24"/>
          <w:szCs w:val="24"/>
          <w:lang w:val="es-ES"/>
        </w:rPr>
        <w:t>AGO</w:t>
      </w:r>
      <w:r w:rsidRPr="008C0DC2">
        <w:rPr>
          <w:rFonts w:ascii="Arial" w:hAnsi="Arial" w:cs="Arial"/>
          <w:sz w:val="24"/>
          <w:szCs w:val="24"/>
          <w:lang w:val="es-ES"/>
        </w:rPr>
        <w:t>/202</w:t>
      </w:r>
      <w:r w:rsidR="005C18E7" w:rsidRPr="008C0DC2">
        <w:rPr>
          <w:rFonts w:ascii="Arial" w:hAnsi="Arial" w:cs="Arial"/>
          <w:sz w:val="24"/>
          <w:szCs w:val="24"/>
          <w:lang w:val="es-ES"/>
        </w:rPr>
        <w:t>2</w:t>
      </w:r>
      <w:r w:rsidRPr="008C0DC2">
        <w:rPr>
          <w:rFonts w:ascii="Arial" w:hAnsi="Arial" w:cs="Arial"/>
          <w:sz w:val="24"/>
          <w:szCs w:val="24"/>
          <w:lang w:val="es-ES"/>
        </w:rPr>
        <w:t xml:space="preserve">, el proponente </w:t>
      </w:r>
      <w:r w:rsidR="005C18E7" w:rsidRPr="008C0DC2">
        <w:rPr>
          <w:rFonts w:ascii="Arial" w:hAnsi="Arial" w:cs="Arial"/>
          <w:sz w:val="24"/>
          <w:szCs w:val="24"/>
          <w:lang w:val="es-ES"/>
        </w:rPr>
        <w:t>CONSORCIO MINERO DE CUCUTA LTDA</w:t>
      </w:r>
      <w:r w:rsidRPr="008C0DC2">
        <w:rPr>
          <w:rFonts w:ascii="Arial" w:hAnsi="Arial" w:cs="Arial"/>
          <w:sz w:val="24"/>
          <w:szCs w:val="24"/>
          <w:lang w:val="es-ES"/>
        </w:rPr>
        <w:t xml:space="preserve"> demostró que cuenta con los recursos suficientes para asegurar la ejecución del proyecto minero. Esto de conformidad con la Resolución vigente para la fecha de radicación de la propuesta.     </w:t>
      </w:r>
    </w:p>
    <w:p w14:paraId="4D2C24FC" w14:textId="09F9F392" w:rsidR="00712002" w:rsidRPr="008C0DC2" w:rsidRDefault="00712002" w:rsidP="00712002">
      <w:pPr>
        <w:spacing w:after="0" w:line="276" w:lineRule="auto"/>
        <w:jc w:val="both"/>
        <w:rPr>
          <w:rFonts w:ascii="Arial" w:hAnsi="Arial" w:cs="Arial"/>
          <w:sz w:val="24"/>
          <w:szCs w:val="24"/>
          <w:lang w:val="es-ES"/>
        </w:rPr>
      </w:pPr>
      <w:r w:rsidRPr="008C0DC2">
        <w:rPr>
          <w:rFonts w:ascii="Arial" w:hAnsi="Arial" w:cs="Arial"/>
          <w:b/>
          <w:bCs/>
          <w:sz w:val="24"/>
          <w:szCs w:val="24"/>
          <w:lang w:val="es-ES"/>
        </w:rPr>
        <w:t>Patrimonio remanente</w:t>
      </w:r>
      <w:r w:rsidRPr="008C0DC2">
        <w:rPr>
          <w:rFonts w:ascii="Arial" w:hAnsi="Arial" w:cs="Arial"/>
          <w:sz w:val="24"/>
          <w:szCs w:val="24"/>
          <w:lang w:val="es-ES"/>
        </w:rPr>
        <w:t>: $</w:t>
      </w:r>
      <w:r w:rsidR="00D54683" w:rsidRPr="008C0DC2">
        <w:rPr>
          <w:rFonts w:ascii="Arial" w:hAnsi="Arial" w:cs="Arial"/>
          <w:sz w:val="24"/>
          <w:szCs w:val="24"/>
          <w:lang w:val="es-ES"/>
        </w:rPr>
        <w:t>12</w:t>
      </w:r>
      <w:r w:rsidRPr="008C0DC2">
        <w:rPr>
          <w:rFonts w:ascii="Arial" w:hAnsi="Arial" w:cs="Arial"/>
          <w:sz w:val="24"/>
          <w:szCs w:val="24"/>
          <w:lang w:val="es-ES"/>
        </w:rPr>
        <w:t>.</w:t>
      </w:r>
      <w:r w:rsidR="00D54683" w:rsidRPr="008C0DC2">
        <w:rPr>
          <w:rFonts w:ascii="Arial" w:hAnsi="Arial" w:cs="Arial"/>
          <w:sz w:val="24"/>
          <w:szCs w:val="24"/>
          <w:lang w:val="es-ES"/>
        </w:rPr>
        <w:t>682</w:t>
      </w:r>
      <w:r w:rsidRPr="008C0DC2">
        <w:rPr>
          <w:rFonts w:ascii="Arial" w:hAnsi="Arial" w:cs="Arial"/>
          <w:sz w:val="24"/>
          <w:szCs w:val="24"/>
          <w:lang w:val="es-ES"/>
        </w:rPr>
        <w:t>.</w:t>
      </w:r>
      <w:r w:rsidR="00D54683" w:rsidRPr="008C0DC2">
        <w:rPr>
          <w:rFonts w:ascii="Arial" w:hAnsi="Arial" w:cs="Arial"/>
          <w:sz w:val="24"/>
          <w:szCs w:val="24"/>
          <w:lang w:val="es-ES"/>
        </w:rPr>
        <w:t>560</w:t>
      </w:r>
      <w:r w:rsidRPr="008C0DC2">
        <w:rPr>
          <w:rFonts w:ascii="Arial" w:hAnsi="Arial" w:cs="Arial"/>
          <w:sz w:val="24"/>
          <w:szCs w:val="24"/>
          <w:lang w:val="es-ES"/>
        </w:rPr>
        <w:t>.</w:t>
      </w:r>
      <w:r w:rsidR="00D54683" w:rsidRPr="008C0DC2">
        <w:rPr>
          <w:rFonts w:ascii="Arial" w:hAnsi="Arial" w:cs="Arial"/>
          <w:sz w:val="24"/>
          <w:szCs w:val="24"/>
          <w:lang w:val="es-ES"/>
        </w:rPr>
        <w:t>915</w:t>
      </w:r>
      <w:r w:rsidRPr="008C0DC2">
        <w:rPr>
          <w:rFonts w:ascii="Arial" w:hAnsi="Arial" w:cs="Arial"/>
          <w:sz w:val="24"/>
          <w:szCs w:val="24"/>
          <w:lang w:val="es-ES"/>
        </w:rPr>
        <w:t xml:space="preserve"> (información tomada del reporte de la evaluación económica realizada el </w:t>
      </w:r>
      <w:r w:rsidR="00D54683" w:rsidRPr="008C0DC2">
        <w:rPr>
          <w:rFonts w:ascii="Arial" w:hAnsi="Arial" w:cs="Arial"/>
          <w:sz w:val="24"/>
          <w:szCs w:val="24"/>
          <w:lang w:val="es-ES"/>
        </w:rPr>
        <w:t>16</w:t>
      </w:r>
      <w:r w:rsidRPr="008C0DC2">
        <w:rPr>
          <w:rFonts w:ascii="Arial" w:hAnsi="Arial" w:cs="Arial"/>
          <w:sz w:val="24"/>
          <w:szCs w:val="24"/>
          <w:lang w:val="es-ES"/>
        </w:rPr>
        <w:t>/</w:t>
      </w:r>
      <w:r w:rsidR="00D54683" w:rsidRPr="008C0DC2">
        <w:rPr>
          <w:rFonts w:ascii="Arial" w:hAnsi="Arial" w:cs="Arial"/>
          <w:sz w:val="24"/>
          <w:szCs w:val="24"/>
          <w:lang w:val="es-ES"/>
        </w:rPr>
        <w:t>AGO</w:t>
      </w:r>
      <w:r w:rsidRPr="008C0DC2">
        <w:rPr>
          <w:rFonts w:ascii="Arial" w:hAnsi="Arial" w:cs="Arial"/>
          <w:sz w:val="24"/>
          <w:szCs w:val="24"/>
          <w:lang w:val="es-ES"/>
        </w:rPr>
        <w:t>/202</w:t>
      </w:r>
      <w:r w:rsidR="00D54683" w:rsidRPr="008C0DC2">
        <w:rPr>
          <w:rFonts w:ascii="Arial" w:hAnsi="Arial" w:cs="Arial"/>
          <w:sz w:val="24"/>
          <w:szCs w:val="24"/>
          <w:lang w:val="es-ES"/>
        </w:rPr>
        <w:t>2</w:t>
      </w:r>
      <w:r w:rsidRPr="008C0DC2">
        <w:rPr>
          <w:rFonts w:ascii="Arial" w:hAnsi="Arial" w:cs="Arial"/>
          <w:sz w:val="24"/>
          <w:szCs w:val="24"/>
          <w:lang w:val="es-ES"/>
        </w:rPr>
        <w:t>)</w:t>
      </w:r>
    </w:p>
    <w:p w14:paraId="096BBAC0" w14:textId="140BE7E6" w:rsidR="00712002" w:rsidRPr="008C0DC2" w:rsidRDefault="00712002" w:rsidP="00D54683">
      <w:pPr>
        <w:spacing w:after="0" w:line="276" w:lineRule="auto"/>
        <w:rPr>
          <w:rFonts w:ascii="Arial" w:hAnsi="Arial" w:cs="Arial"/>
          <w:lang w:val="es-ES"/>
        </w:rPr>
      </w:pPr>
      <w:r w:rsidRPr="008C0DC2">
        <w:rPr>
          <w:rFonts w:ascii="Arial" w:hAnsi="Arial" w:cs="Arial"/>
          <w:b/>
          <w:bCs/>
          <w:sz w:val="24"/>
          <w:szCs w:val="24"/>
          <w:lang w:val="es-ES"/>
        </w:rPr>
        <w:t xml:space="preserve">Enlace de acceso: </w:t>
      </w:r>
      <w:r w:rsidR="008C0DC2" w:rsidRPr="008C0DC2">
        <w:rPr>
          <w:rFonts w:ascii="Arial" w:hAnsi="Arial" w:cs="Arial"/>
          <w:lang w:val="es-ES"/>
        </w:rPr>
        <w:t>https://anmgovco-my.sharepoint.com/:b:/r/personal/natalia_rozo_anm_gov_co/Documents/APM/INFORMES%20AUDIENCIAS%202026/C%C3%9ACUTA/EV%20ECONOMICA/PLACA%20505688.pdf?csf=1&amp;web=1&amp;e=s4J0wX</w:t>
      </w:r>
    </w:p>
    <w:p w14:paraId="76314F14" w14:textId="77777777" w:rsidR="00D54683" w:rsidRPr="008C0DC2" w:rsidRDefault="00D54683" w:rsidP="00D54683">
      <w:pPr>
        <w:spacing w:after="0" w:line="276" w:lineRule="auto"/>
        <w:rPr>
          <w:rFonts w:ascii="Arial" w:hAnsi="Arial" w:cs="Arial"/>
          <w:b/>
          <w:bCs/>
          <w:sz w:val="24"/>
          <w:szCs w:val="24"/>
          <w:lang w:val="es-ES"/>
        </w:rPr>
      </w:pPr>
    </w:p>
    <w:p w14:paraId="743CFE10" w14:textId="77777777" w:rsidR="00D54683" w:rsidRPr="008C0DC2" w:rsidRDefault="00D54683" w:rsidP="00D54683">
      <w:pPr>
        <w:spacing w:after="0" w:line="276" w:lineRule="auto"/>
        <w:rPr>
          <w:rFonts w:ascii="Arial" w:hAnsi="Arial" w:cs="Arial"/>
          <w:b/>
          <w:bCs/>
          <w:sz w:val="24"/>
          <w:szCs w:val="24"/>
          <w:lang w:val="es-ES"/>
        </w:rPr>
      </w:pPr>
    </w:p>
    <w:p w14:paraId="62E6A6CC" w14:textId="77777777" w:rsidR="00D54683" w:rsidRPr="008C0DC2" w:rsidRDefault="00D54683" w:rsidP="00D54683">
      <w:pPr>
        <w:spacing w:after="0" w:line="240" w:lineRule="auto"/>
        <w:jc w:val="both"/>
        <w:rPr>
          <w:rFonts w:ascii="Arial" w:eastAsia="Times New Roman" w:hAnsi="Arial" w:cs="Arial"/>
          <w:b/>
          <w:bCs/>
          <w:color w:val="000000"/>
          <w:kern w:val="0"/>
          <w:sz w:val="24"/>
          <w:szCs w:val="24"/>
          <w:lang w:val="es-ES" w:eastAsia="es-ES"/>
          <w14:ligatures w14:val="none"/>
        </w:rPr>
      </w:pPr>
      <w:r w:rsidRPr="008C0DC2">
        <w:rPr>
          <w:rFonts w:ascii="Arial" w:eastAsia="Times New Roman" w:hAnsi="Arial" w:cs="Arial"/>
          <w:b/>
          <w:bCs/>
          <w:color w:val="000000"/>
          <w:kern w:val="0"/>
          <w:sz w:val="24"/>
          <w:szCs w:val="24"/>
          <w:lang w:val="es-ES" w:eastAsia="es-ES"/>
          <w14:ligatures w14:val="none"/>
        </w:rPr>
        <w:t>CONSORCIO MINERO DE CUCUTA LTDA</w:t>
      </w:r>
    </w:p>
    <w:p w14:paraId="4599C7BC" w14:textId="45425FCE" w:rsidR="00D54683" w:rsidRPr="008C0DC2" w:rsidRDefault="00D54683" w:rsidP="00D54683">
      <w:pPr>
        <w:spacing w:after="0" w:line="276" w:lineRule="auto"/>
        <w:jc w:val="both"/>
        <w:rPr>
          <w:rFonts w:ascii="Arial" w:hAnsi="Arial" w:cs="Arial"/>
          <w:b/>
          <w:bCs/>
          <w:sz w:val="24"/>
          <w:szCs w:val="24"/>
          <w:lang w:val="es-ES"/>
        </w:rPr>
      </w:pPr>
      <w:r w:rsidRPr="008C0DC2">
        <w:rPr>
          <w:rFonts w:ascii="Arial" w:hAnsi="Arial" w:cs="Arial"/>
          <w:b/>
          <w:bCs/>
          <w:sz w:val="24"/>
          <w:szCs w:val="24"/>
          <w:lang w:val="es-ES"/>
        </w:rPr>
        <w:t>505</w:t>
      </w:r>
      <w:r w:rsidRPr="008C0DC2">
        <w:rPr>
          <w:rFonts w:ascii="Arial" w:hAnsi="Arial" w:cs="Arial"/>
          <w:b/>
          <w:bCs/>
          <w:sz w:val="24"/>
          <w:szCs w:val="24"/>
          <w:lang w:val="es-ES"/>
        </w:rPr>
        <w:t>901</w:t>
      </w:r>
    </w:p>
    <w:p w14:paraId="37905927" w14:textId="4D9F6C67" w:rsidR="00D54683" w:rsidRPr="008C0DC2" w:rsidRDefault="00D54683" w:rsidP="00D54683">
      <w:pPr>
        <w:spacing w:after="0" w:line="276" w:lineRule="auto"/>
        <w:jc w:val="both"/>
        <w:rPr>
          <w:rFonts w:ascii="Arial" w:hAnsi="Arial" w:cs="Arial"/>
          <w:sz w:val="24"/>
          <w:szCs w:val="24"/>
          <w:lang w:val="es-ES"/>
        </w:rPr>
      </w:pPr>
      <w:r w:rsidRPr="008C0DC2">
        <w:rPr>
          <w:rFonts w:ascii="Arial" w:hAnsi="Arial" w:cs="Arial"/>
          <w:sz w:val="24"/>
          <w:szCs w:val="24"/>
          <w:lang w:val="es-ES"/>
        </w:rPr>
        <w:t xml:space="preserve">De conformidad con la evaluación Económica realizada el </w:t>
      </w:r>
      <w:r w:rsidR="00D60E88" w:rsidRPr="008C0DC2">
        <w:rPr>
          <w:rFonts w:ascii="Arial" w:hAnsi="Arial" w:cs="Arial"/>
          <w:sz w:val="24"/>
          <w:szCs w:val="24"/>
          <w:lang w:val="es-ES"/>
        </w:rPr>
        <w:t>28</w:t>
      </w:r>
      <w:r w:rsidRPr="008C0DC2">
        <w:rPr>
          <w:rFonts w:ascii="Arial" w:hAnsi="Arial" w:cs="Arial"/>
          <w:sz w:val="24"/>
          <w:szCs w:val="24"/>
          <w:lang w:val="es-ES"/>
        </w:rPr>
        <w:t>/</w:t>
      </w:r>
      <w:r w:rsidR="00D60E88" w:rsidRPr="008C0DC2">
        <w:rPr>
          <w:rFonts w:ascii="Arial" w:hAnsi="Arial" w:cs="Arial"/>
          <w:sz w:val="24"/>
          <w:szCs w:val="24"/>
          <w:lang w:val="es-ES"/>
        </w:rPr>
        <w:t>MAY</w:t>
      </w:r>
      <w:r w:rsidRPr="008C0DC2">
        <w:rPr>
          <w:rFonts w:ascii="Arial" w:hAnsi="Arial" w:cs="Arial"/>
          <w:sz w:val="24"/>
          <w:szCs w:val="24"/>
          <w:lang w:val="es-ES"/>
        </w:rPr>
        <w:t>/202</w:t>
      </w:r>
      <w:r w:rsidR="00D60E88" w:rsidRPr="008C0DC2">
        <w:rPr>
          <w:rFonts w:ascii="Arial" w:hAnsi="Arial" w:cs="Arial"/>
          <w:sz w:val="24"/>
          <w:szCs w:val="24"/>
          <w:lang w:val="es-ES"/>
        </w:rPr>
        <w:t>5</w:t>
      </w:r>
      <w:r w:rsidRPr="008C0DC2">
        <w:rPr>
          <w:rFonts w:ascii="Arial" w:hAnsi="Arial" w:cs="Arial"/>
          <w:sz w:val="24"/>
          <w:szCs w:val="24"/>
          <w:lang w:val="es-ES"/>
        </w:rPr>
        <w:t>, el proponente CONSORCIO MINERO DE CUCUTA LTDA demostró que cuenta con los recursos suficientes para asegurar la ejecución del proyecto minero. Esto de conformidad con la Resolución vigente para la fecha de radicación de la propuesta.     </w:t>
      </w:r>
    </w:p>
    <w:p w14:paraId="37B90F8D" w14:textId="6ADCE73C" w:rsidR="00D54683" w:rsidRPr="008C0DC2" w:rsidRDefault="00D54683" w:rsidP="00D54683">
      <w:pPr>
        <w:spacing w:after="0" w:line="276" w:lineRule="auto"/>
        <w:jc w:val="both"/>
        <w:rPr>
          <w:rFonts w:ascii="Arial" w:hAnsi="Arial" w:cs="Arial"/>
          <w:sz w:val="24"/>
          <w:szCs w:val="24"/>
          <w:lang w:val="es-ES"/>
        </w:rPr>
      </w:pPr>
      <w:r w:rsidRPr="008C0DC2">
        <w:rPr>
          <w:rFonts w:ascii="Arial" w:hAnsi="Arial" w:cs="Arial"/>
          <w:b/>
          <w:bCs/>
          <w:sz w:val="24"/>
          <w:szCs w:val="24"/>
          <w:lang w:val="es-ES"/>
        </w:rPr>
        <w:t>Patrimonio remanente</w:t>
      </w:r>
      <w:r w:rsidRPr="008C0DC2">
        <w:rPr>
          <w:rFonts w:ascii="Arial" w:hAnsi="Arial" w:cs="Arial"/>
          <w:sz w:val="24"/>
          <w:szCs w:val="24"/>
          <w:lang w:val="es-ES"/>
        </w:rPr>
        <w:t>: $12.</w:t>
      </w:r>
      <w:r w:rsidR="000B488C" w:rsidRPr="008C0DC2">
        <w:rPr>
          <w:rFonts w:ascii="Arial" w:hAnsi="Arial" w:cs="Arial"/>
          <w:sz w:val="24"/>
          <w:szCs w:val="24"/>
          <w:lang w:val="es-ES"/>
        </w:rPr>
        <w:t>457</w:t>
      </w:r>
      <w:r w:rsidRPr="008C0DC2">
        <w:rPr>
          <w:rFonts w:ascii="Arial" w:hAnsi="Arial" w:cs="Arial"/>
          <w:sz w:val="24"/>
          <w:szCs w:val="24"/>
          <w:lang w:val="es-ES"/>
        </w:rPr>
        <w:t>.</w:t>
      </w:r>
      <w:r w:rsidR="000B488C" w:rsidRPr="008C0DC2">
        <w:rPr>
          <w:rFonts w:ascii="Arial" w:hAnsi="Arial" w:cs="Arial"/>
          <w:sz w:val="24"/>
          <w:szCs w:val="24"/>
          <w:lang w:val="es-ES"/>
        </w:rPr>
        <w:t>7</w:t>
      </w:r>
      <w:r w:rsidRPr="008C0DC2">
        <w:rPr>
          <w:rFonts w:ascii="Arial" w:hAnsi="Arial" w:cs="Arial"/>
          <w:sz w:val="24"/>
          <w:szCs w:val="24"/>
          <w:lang w:val="es-ES"/>
        </w:rPr>
        <w:t>56.</w:t>
      </w:r>
      <w:r w:rsidR="000B488C" w:rsidRPr="008C0DC2">
        <w:rPr>
          <w:rFonts w:ascii="Arial" w:hAnsi="Arial" w:cs="Arial"/>
          <w:sz w:val="24"/>
          <w:szCs w:val="24"/>
          <w:lang w:val="es-ES"/>
        </w:rPr>
        <w:t>270</w:t>
      </w:r>
      <w:r w:rsidRPr="008C0DC2">
        <w:rPr>
          <w:rFonts w:ascii="Arial" w:hAnsi="Arial" w:cs="Arial"/>
          <w:sz w:val="24"/>
          <w:szCs w:val="24"/>
          <w:lang w:val="es-ES"/>
        </w:rPr>
        <w:t xml:space="preserve"> (información tomada del reporte de la evaluación económica realizada el </w:t>
      </w:r>
      <w:r w:rsidR="000B488C" w:rsidRPr="008C0DC2">
        <w:rPr>
          <w:rFonts w:ascii="Arial" w:hAnsi="Arial" w:cs="Arial"/>
          <w:sz w:val="24"/>
          <w:szCs w:val="24"/>
          <w:lang w:val="es-ES"/>
        </w:rPr>
        <w:t>28</w:t>
      </w:r>
      <w:r w:rsidRPr="008C0DC2">
        <w:rPr>
          <w:rFonts w:ascii="Arial" w:hAnsi="Arial" w:cs="Arial"/>
          <w:sz w:val="24"/>
          <w:szCs w:val="24"/>
          <w:lang w:val="es-ES"/>
        </w:rPr>
        <w:t>/</w:t>
      </w:r>
      <w:r w:rsidR="000B488C" w:rsidRPr="008C0DC2">
        <w:rPr>
          <w:rFonts w:ascii="Arial" w:hAnsi="Arial" w:cs="Arial"/>
          <w:sz w:val="24"/>
          <w:szCs w:val="24"/>
          <w:lang w:val="es-ES"/>
        </w:rPr>
        <w:t>MAY</w:t>
      </w:r>
      <w:r w:rsidRPr="008C0DC2">
        <w:rPr>
          <w:rFonts w:ascii="Arial" w:hAnsi="Arial" w:cs="Arial"/>
          <w:sz w:val="24"/>
          <w:szCs w:val="24"/>
          <w:lang w:val="es-ES"/>
        </w:rPr>
        <w:t>/202</w:t>
      </w:r>
      <w:r w:rsidR="000B488C" w:rsidRPr="008C0DC2">
        <w:rPr>
          <w:rFonts w:ascii="Arial" w:hAnsi="Arial" w:cs="Arial"/>
          <w:sz w:val="24"/>
          <w:szCs w:val="24"/>
          <w:lang w:val="es-ES"/>
        </w:rPr>
        <w:t>5</w:t>
      </w:r>
      <w:r w:rsidRPr="008C0DC2">
        <w:rPr>
          <w:rFonts w:ascii="Arial" w:hAnsi="Arial" w:cs="Arial"/>
          <w:sz w:val="24"/>
          <w:szCs w:val="24"/>
          <w:lang w:val="es-ES"/>
        </w:rPr>
        <w:t>)</w:t>
      </w:r>
    </w:p>
    <w:p w14:paraId="51965AA8" w14:textId="4BFF3DED" w:rsidR="00D54683" w:rsidRPr="008C0DC2" w:rsidRDefault="00D54683" w:rsidP="00D54683">
      <w:pPr>
        <w:spacing w:after="0" w:line="276" w:lineRule="auto"/>
        <w:rPr>
          <w:rFonts w:ascii="Arial" w:hAnsi="Arial" w:cs="Arial"/>
          <w:lang w:val="es-ES"/>
        </w:rPr>
      </w:pPr>
      <w:r w:rsidRPr="008C0DC2">
        <w:rPr>
          <w:rFonts w:ascii="Arial" w:hAnsi="Arial" w:cs="Arial"/>
          <w:b/>
          <w:bCs/>
          <w:sz w:val="24"/>
          <w:szCs w:val="24"/>
          <w:lang w:val="es-ES"/>
        </w:rPr>
        <w:t xml:space="preserve">Enlace de acceso: </w:t>
      </w:r>
      <w:r w:rsidR="008C0DC2" w:rsidRPr="008C0DC2">
        <w:rPr>
          <w:rFonts w:ascii="Arial" w:hAnsi="Arial" w:cs="Arial"/>
          <w:lang w:val="es-ES"/>
        </w:rPr>
        <w:t>https://anmgovco-my.sharepoint.com/:b:/r/personal/natalia_rozo_anm_gov_co/Documents/APM/INFORMES%20AUDIENCIAS%202026/C%C3%9ACUTA/EV%20ECONOMICA/PLACA%20505901.pdf?csf=1&amp;web=1&amp;e=mKSbdX</w:t>
      </w:r>
    </w:p>
    <w:p w14:paraId="778C780E" w14:textId="77777777" w:rsidR="00D54683" w:rsidRPr="008C0DC2" w:rsidRDefault="00D54683" w:rsidP="00D54683">
      <w:pPr>
        <w:spacing w:after="0" w:line="276" w:lineRule="auto"/>
        <w:rPr>
          <w:rFonts w:ascii="Arial" w:hAnsi="Arial" w:cs="Arial"/>
          <w:b/>
          <w:bCs/>
          <w:sz w:val="24"/>
          <w:szCs w:val="24"/>
          <w:lang w:val="es-ES"/>
        </w:rPr>
      </w:pPr>
    </w:p>
    <w:p w14:paraId="04CB9772" w14:textId="77777777" w:rsidR="00D54683" w:rsidRPr="008C0DC2" w:rsidRDefault="00D54683" w:rsidP="00D54683">
      <w:pPr>
        <w:spacing w:after="0" w:line="276" w:lineRule="auto"/>
        <w:rPr>
          <w:rFonts w:ascii="Arial" w:hAnsi="Arial" w:cs="Arial"/>
          <w:sz w:val="24"/>
          <w:szCs w:val="24"/>
        </w:rPr>
      </w:pPr>
    </w:p>
    <w:sectPr w:rsidR="00D54683" w:rsidRPr="008C0DC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30A5"/>
    <w:multiLevelType w:val="hybridMultilevel"/>
    <w:tmpl w:val="D4462B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2B76AA"/>
    <w:multiLevelType w:val="hybridMultilevel"/>
    <w:tmpl w:val="566002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BA23A5"/>
    <w:multiLevelType w:val="hybridMultilevel"/>
    <w:tmpl w:val="40D8F2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445865"/>
    <w:multiLevelType w:val="hybridMultilevel"/>
    <w:tmpl w:val="D17C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CEF5B58"/>
    <w:multiLevelType w:val="hybridMultilevel"/>
    <w:tmpl w:val="FD74D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EA4F3E"/>
    <w:multiLevelType w:val="hybridMultilevel"/>
    <w:tmpl w:val="35D22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99407163">
    <w:abstractNumId w:val="3"/>
  </w:num>
  <w:num w:numId="2" w16cid:durableId="1991515378">
    <w:abstractNumId w:val="1"/>
  </w:num>
  <w:num w:numId="3" w16cid:durableId="1195772888">
    <w:abstractNumId w:val="0"/>
  </w:num>
  <w:num w:numId="4" w16cid:durableId="595753829">
    <w:abstractNumId w:val="5"/>
  </w:num>
  <w:num w:numId="5" w16cid:durableId="1244560159">
    <w:abstractNumId w:val="2"/>
  </w:num>
  <w:num w:numId="6" w16cid:durableId="1868518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92"/>
    <w:rsid w:val="000022D0"/>
    <w:rsid w:val="00015FC4"/>
    <w:rsid w:val="0001697F"/>
    <w:rsid w:val="000219E6"/>
    <w:rsid w:val="000266E4"/>
    <w:rsid w:val="000370C0"/>
    <w:rsid w:val="00040ED9"/>
    <w:rsid w:val="00065A3C"/>
    <w:rsid w:val="00081282"/>
    <w:rsid w:val="000A457B"/>
    <w:rsid w:val="000A58B2"/>
    <w:rsid w:val="000B488C"/>
    <w:rsid w:val="000C45B7"/>
    <w:rsid w:val="000C55E4"/>
    <w:rsid w:val="000C75E7"/>
    <w:rsid w:val="000D12E8"/>
    <w:rsid w:val="000D2602"/>
    <w:rsid w:val="000D3D9D"/>
    <w:rsid w:val="00107AA2"/>
    <w:rsid w:val="00121685"/>
    <w:rsid w:val="00123CD9"/>
    <w:rsid w:val="00125E31"/>
    <w:rsid w:val="001268FC"/>
    <w:rsid w:val="00130B23"/>
    <w:rsid w:val="0019232E"/>
    <w:rsid w:val="00196728"/>
    <w:rsid w:val="00196F30"/>
    <w:rsid w:val="001C2C9B"/>
    <w:rsid w:val="001D4EE4"/>
    <w:rsid w:val="001E2FF5"/>
    <w:rsid w:val="001F5A44"/>
    <w:rsid w:val="0020405C"/>
    <w:rsid w:val="00206471"/>
    <w:rsid w:val="00214F01"/>
    <w:rsid w:val="0022318A"/>
    <w:rsid w:val="002506D6"/>
    <w:rsid w:val="00292831"/>
    <w:rsid w:val="002944B6"/>
    <w:rsid w:val="00296352"/>
    <w:rsid w:val="002A5D9E"/>
    <w:rsid w:val="002B4530"/>
    <w:rsid w:val="002C1286"/>
    <w:rsid w:val="002C26F5"/>
    <w:rsid w:val="002D0E2E"/>
    <w:rsid w:val="002D430C"/>
    <w:rsid w:val="002E3049"/>
    <w:rsid w:val="002E79B5"/>
    <w:rsid w:val="002F4204"/>
    <w:rsid w:val="002F4BF0"/>
    <w:rsid w:val="003125A6"/>
    <w:rsid w:val="00323CFB"/>
    <w:rsid w:val="00330B8B"/>
    <w:rsid w:val="003330CC"/>
    <w:rsid w:val="00336E0A"/>
    <w:rsid w:val="003409E8"/>
    <w:rsid w:val="00344B64"/>
    <w:rsid w:val="00350CB4"/>
    <w:rsid w:val="003520D5"/>
    <w:rsid w:val="003565BC"/>
    <w:rsid w:val="00376BA7"/>
    <w:rsid w:val="00377FF3"/>
    <w:rsid w:val="003A1C09"/>
    <w:rsid w:val="003A40DB"/>
    <w:rsid w:val="003B4D7F"/>
    <w:rsid w:val="003B7E1B"/>
    <w:rsid w:val="003C120F"/>
    <w:rsid w:val="003D0D8F"/>
    <w:rsid w:val="003E510B"/>
    <w:rsid w:val="003E67FE"/>
    <w:rsid w:val="003E6C06"/>
    <w:rsid w:val="00414BFD"/>
    <w:rsid w:val="00421173"/>
    <w:rsid w:val="0044451D"/>
    <w:rsid w:val="00444BF1"/>
    <w:rsid w:val="00445679"/>
    <w:rsid w:val="004531E0"/>
    <w:rsid w:val="00464973"/>
    <w:rsid w:val="00473DA1"/>
    <w:rsid w:val="00481216"/>
    <w:rsid w:val="00486911"/>
    <w:rsid w:val="004F6A4E"/>
    <w:rsid w:val="004F721D"/>
    <w:rsid w:val="00512359"/>
    <w:rsid w:val="00521C78"/>
    <w:rsid w:val="00521D1F"/>
    <w:rsid w:val="005238DA"/>
    <w:rsid w:val="005439AB"/>
    <w:rsid w:val="005458A3"/>
    <w:rsid w:val="00551879"/>
    <w:rsid w:val="0057128F"/>
    <w:rsid w:val="00573C05"/>
    <w:rsid w:val="00582936"/>
    <w:rsid w:val="005857E3"/>
    <w:rsid w:val="005943C1"/>
    <w:rsid w:val="005A29A8"/>
    <w:rsid w:val="005B10C7"/>
    <w:rsid w:val="005B2CDD"/>
    <w:rsid w:val="005C18E7"/>
    <w:rsid w:val="005C20E9"/>
    <w:rsid w:val="005C63E8"/>
    <w:rsid w:val="005E0DCC"/>
    <w:rsid w:val="00604903"/>
    <w:rsid w:val="006244DC"/>
    <w:rsid w:val="00625592"/>
    <w:rsid w:val="00630B46"/>
    <w:rsid w:val="00635791"/>
    <w:rsid w:val="00640B27"/>
    <w:rsid w:val="00641FC7"/>
    <w:rsid w:val="0066173D"/>
    <w:rsid w:val="00681EDE"/>
    <w:rsid w:val="006824A8"/>
    <w:rsid w:val="006A2525"/>
    <w:rsid w:val="006A6A0F"/>
    <w:rsid w:val="006B1528"/>
    <w:rsid w:val="006C6573"/>
    <w:rsid w:val="006E4262"/>
    <w:rsid w:val="00712002"/>
    <w:rsid w:val="00726AB1"/>
    <w:rsid w:val="00731FFE"/>
    <w:rsid w:val="00733D19"/>
    <w:rsid w:val="00734502"/>
    <w:rsid w:val="00764506"/>
    <w:rsid w:val="007827AB"/>
    <w:rsid w:val="00787733"/>
    <w:rsid w:val="00791F61"/>
    <w:rsid w:val="0079482B"/>
    <w:rsid w:val="007A461B"/>
    <w:rsid w:val="007A50B4"/>
    <w:rsid w:val="007A5158"/>
    <w:rsid w:val="007A7270"/>
    <w:rsid w:val="007B3B79"/>
    <w:rsid w:val="007B43BC"/>
    <w:rsid w:val="007B4BAE"/>
    <w:rsid w:val="007B6742"/>
    <w:rsid w:val="007B6D71"/>
    <w:rsid w:val="007D2416"/>
    <w:rsid w:val="007D307A"/>
    <w:rsid w:val="007E4929"/>
    <w:rsid w:val="007F64E3"/>
    <w:rsid w:val="00800049"/>
    <w:rsid w:val="00800B20"/>
    <w:rsid w:val="00803625"/>
    <w:rsid w:val="008327D5"/>
    <w:rsid w:val="00841833"/>
    <w:rsid w:val="00845909"/>
    <w:rsid w:val="008474F6"/>
    <w:rsid w:val="00847CBB"/>
    <w:rsid w:val="00857D93"/>
    <w:rsid w:val="008654EA"/>
    <w:rsid w:val="008677A8"/>
    <w:rsid w:val="008B56DC"/>
    <w:rsid w:val="008C04CF"/>
    <w:rsid w:val="008C0DC2"/>
    <w:rsid w:val="008E36D3"/>
    <w:rsid w:val="008E6928"/>
    <w:rsid w:val="008F5B45"/>
    <w:rsid w:val="008F66AE"/>
    <w:rsid w:val="00901B3B"/>
    <w:rsid w:val="00903FCF"/>
    <w:rsid w:val="00905AAC"/>
    <w:rsid w:val="00913605"/>
    <w:rsid w:val="009151F1"/>
    <w:rsid w:val="00923760"/>
    <w:rsid w:val="009368AC"/>
    <w:rsid w:val="00941572"/>
    <w:rsid w:val="009530C8"/>
    <w:rsid w:val="009579DE"/>
    <w:rsid w:val="00966D75"/>
    <w:rsid w:val="00982EAF"/>
    <w:rsid w:val="00986DF2"/>
    <w:rsid w:val="0099134B"/>
    <w:rsid w:val="00993E3E"/>
    <w:rsid w:val="009A6008"/>
    <w:rsid w:val="009C4848"/>
    <w:rsid w:val="009E264A"/>
    <w:rsid w:val="009E352D"/>
    <w:rsid w:val="009E5CA0"/>
    <w:rsid w:val="00A01BAA"/>
    <w:rsid w:val="00A044DC"/>
    <w:rsid w:val="00A04E87"/>
    <w:rsid w:val="00A05177"/>
    <w:rsid w:val="00A0602E"/>
    <w:rsid w:val="00A11A79"/>
    <w:rsid w:val="00A11D8A"/>
    <w:rsid w:val="00A15D58"/>
    <w:rsid w:val="00A17A55"/>
    <w:rsid w:val="00A42B5F"/>
    <w:rsid w:val="00A525C5"/>
    <w:rsid w:val="00A61BDC"/>
    <w:rsid w:val="00A61E11"/>
    <w:rsid w:val="00A64D5F"/>
    <w:rsid w:val="00A773A9"/>
    <w:rsid w:val="00A83F55"/>
    <w:rsid w:val="00AA2442"/>
    <w:rsid w:val="00AD3CC0"/>
    <w:rsid w:val="00AE3DBF"/>
    <w:rsid w:val="00AF070F"/>
    <w:rsid w:val="00AF0C47"/>
    <w:rsid w:val="00B01C04"/>
    <w:rsid w:val="00B27B88"/>
    <w:rsid w:val="00B31152"/>
    <w:rsid w:val="00B370F8"/>
    <w:rsid w:val="00B40192"/>
    <w:rsid w:val="00B83FD0"/>
    <w:rsid w:val="00B92B6D"/>
    <w:rsid w:val="00B944CF"/>
    <w:rsid w:val="00BC0983"/>
    <w:rsid w:val="00BC3589"/>
    <w:rsid w:val="00BC40D5"/>
    <w:rsid w:val="00BD4276"/>
    <w:rsid w:val="00BE1A99"/>
    <w:rsid w:val="00C03C92"/>
    <w:rsid w:val="00C10AFD"/>
    <w:rsid w:val="00C14095"/>
    <w:rsid w:val="00C176D1"/>
    <w:rsid w:val="00C22B6E"/>
    <w:rsid w:val="00C25EE2"/>
    <w:rsid w:val="00C37789"/>
    <w:rsid w:val="00C44F42"/>
    <w:rsid w:val="00C50FB9"/>
    <w:rsid w:val="00C71B2D"/>
    <w:rsid w:val="00C87EC0"/>
    <w:rsid w:val="00CA27DF"/>
    <w:rsid w:val="00CA4694"/>
    <w:rsid w:val="00CB2142"/>
    <w:rsid w:val="00CC52B6"/>
    <w:rsid w:val="00CD55F1"/>
    <w:rsid w:val="00CE504A"/>
    <w:rsid w:val="00CF33B4"/>
    <w:rsid w:val="00D041A2"/>
    <w:rsid w:val="00D40EDD"/>
    <w:rsid w:val="00D46DD2"/>
    <w:rsid w:val="00D50B43"/>
    <w:rsid w:val="00D54683"/>
    <w:rsid w:val="00D55C13"/>
    <w:rsid w:val="00D60E88"/>
    <w:rsid w:val="00D61E40"/>
    <w:rsid w:val="00D7194F"/>
    <w:rsid w:val="00D7266B"/>
    <w:rsid w:val="00D8288F"/>
    <w:rsid w:val="00D855CB"/>
    <w:rsid w:val="00D93DE3"/>
    <w:rsid w:val="00D97F6D"/>
    <w:rsid w:val="00DC51EF"/>
    <w:rsid w:val="00DC667C"/>
    <w:rsid w:val="00DE2745"/>
    <w:rsid w:val="00DF1253"/>
    <w:rsid w:val="00E01574"/>
    <w:rsid w:val="00E01987"/>
    <w:rsid w:val="00E02601"/>
    <w:rsid w:val="00E153FE"/>
    <w:rsid w:val="00E20912"/>
    <w:rsid w:val="00E27C9B"/>
    <w:rsid w:val="00E30094"/>
    <w:rsid w:val="00E31DF6"/>
    <w:rsid w:val="00E32BF2"/>
    <w:rsid w:val="00E64578"/>
    <w:rsid w:val="00E647F6"/>
    <w:rsid w:val="00E64F96"/>
    <w:rsid w:val="00E741FF"/>
    <w:rsid w:val="00E74C56"/>
    <w:rsid w:val="00E8413C"/>
    <w:rsid w:val="00E854CB"/>
    <w:rsid w:val="00E90169"/>
    <w:rsid w:val="00EA0128"/>
    <w:rsid w:val="00EA3C1F"/>
    <w:rsid w:val="00EA7F52"/>
    <w:rsid w:val="00EB4DE2"/>
    <w:rsid w:val="00EE7124"/>
    <w:rsid w:val="00EF10AC"/>
    <w:rsid w:val="00EF2F3E"/>
    <w:rsid w:val="00F04690"/>
    <w:rsid w:val="00F066FD"/>
    <w:rsid w:val="00F16942"/>
    <w:rsid w:val="00F21ADB"/>
    <w:rsid w:val="00F232A4"/>
    <w:rsid w:val="00F364D6"/>
    <w:rsid w:val="00F37E1D"/>
    <w:rsid w:val="00F60C6E"/>
    <w:rsid w:val="00F63C41"/>
    <w:rsid w:val="00F85C04"/>
    <w:rsid w:val="00FB56EF"/>
    <w:rsid w:val="00FC0449"/>
    <w:rsid w:val="00FC076D"/>
    <w:rsid w:val="00FC4448"/>
    <w:rsid w:val="00FC55CC"/>
    <w:rsid w:val="00FD6E24"/>
    <w:rsid w:val="00FD7D58"/>
    <w:rsid w:val="00FE681A"/>
    <w:rsid w:val="00FF00C0"/>
    <w:rsid w:val="00FF392C"/>
    <w:rsid w:val="00FF3B72"/>
    <w:rsid w:val="00FF54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A888"/>
  <w15:chartTrackingRefBased/>
  <w15:docId w15:val="{377F8CCA-2F46-47B9-89B0-6B005A7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C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C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C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C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C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C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C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C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C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C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C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C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C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C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C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C92"/>
    <w:rPr>
      <w:rFonts w:eastAsiaTheme="majorEastAsia" w:cstheme="majorBidi"/>
      <w:color w:val="272727" w:themeColor="text1" w:themeTint="D8"/>
    </w:rPr>
  </w:style>
  <w:style w:type="paragraph" w:styleId="Ttulo">
    <w:name w:val="Title"/>
    <w:basedOn w:val="Normal"/>
    <w:next w:val="Normal"/>
    <w:link w:val="TtuloCar"/>
    <w:uiPriority w:val="10"/>
    <w:qFormat/>
    <w:rsid w:val="00C03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C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C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C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C92"/>
    <w:pPr>
      <w:spacing w:before="160"/>
      <w:jc w:val="center"/>
    </w:pPr>
    <w:rPr>
      <w:i/>
      <w:iCs/>
      <w:color w:val="404040" w:themeColor="text1" w:themeTint="BF"/>
    </w:rPr>
  </w:style>
  <w:style w:type="character" w:customStyle="1" w:styleId="CitaCar">
    <w:name w:val="Cita Car"/>
    <w:basedOn w:val="Fuentedeprrafopredeter"/>
    <w:link w:val="Cita"/>
    <w:uiPriority w:val="29"/>
    <w:rsid w:val="00C03C92"/>
    <w:rPr>
      <w:i/>
      <w:iCs/>
      <w:color w:val="404040" w:themeColor="text1" w:themeTint="BF"/>
    </w:rPr>
  </w:style>
  <w:style w:type="paragraph" w:styleId="Prrafodelista">
    <w:name w:val="List Paragraph"/>
    <w:basedOn w:val="Normal"/>
    <w:uiPriority w:val="34"/>
    <w:qFormat/>
    <w:rsid w:val="00C03C92"/>
    <w:pPr>
      <w:ind w:left="720"/>
      <w:contextualSpacing/>
    </w:pPr>
  </w:style>
  <w:style w:type="character" w:styleId="nfasisintenso">
    <w:name w:val="Intense Emphasis"/>
    <w:basedOn w:val="Fuentedeprrafopredeter"/>
    <w:uiPriority w:val="21"/>
    <w:qFormat/>
    <w:rsid w:val="00C03C92"/>
    <w:rPr>
      <w:i/>
      <w:iCs/>
      <w:color w:val="0F4761" w:themeColor="accent1" w:themeShade="BF"/>
    </w:rPr>
  </w:style>
  <w:style w:type="paragraph" w:styleId="Citadestacada">
    <w:name w:val="Intense Quote"/>
    <w:basedOn w:val="Normal"/>
    <w:next w:val="Normal"/>
    <w:link w:val="CitadestacadaCar"/>
    <w:uiPriority w:val="30"/>
    <w:qFormat/>
    <w:rsid w:val="00C03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C92"/>
    <w:rPr>
      <w:i/>
      <w:iCs/>
      <w:color w:val="0F4761" w:themeColor="accent1" w:themeShade="BF"/>
    </w:rPr>
  </w:style>
  <w:style w:type="character" w:styleId="Referenciaintensa">
    <w:name w:val="Intense Reference"/>
    <w:basedOn w:val="Fuentedeprrafopredeter"/>
    <w:uiPriority w:val="32"/>
    <w:qFormat/>
    <w:rsid w:val="00C03C92"/>
    <w:rPr>
      <w:b/>
      <w:bCs/>
      <w:smallCaps/>
      <w:color w:val="0F4761" w:themeColor="accent1" w:themeShade="BF"/>
      <w:spacing w:val="5"/>
    </w:rPr>
  </w:style>
  <w:style w:type="character" w:styleId="Hipervnculo">
    <w:name w:val="Hyperlink"/>
    <w:basedOn w:val="Fuentedeprrafopredeter"/>
    <w:uiPriority w:val="99"/>
    <w:unhideWhenUsed/>
    <w:rsid w:val="006C6573"/>
    <w:rPr>
      <w:color w:val="467886" w:themeColor="hyperlink"/>
      <w:u w:val="single"/>
    </w:rPr>
  </w:style>
  <w:style w:type="character" w:styleId="Mencinsinresolver">
    <w:name w:val="Unresolved Mention"/>
    <w:basedOn w:val="Fuentedeprrafopredeter"/>
    <w:uiPriority w:val="99"/>
    <w:semiHidden/>
    <w:unhideWhenUsed/>
    <w:rsid w:val="006C6573"/>
    <w:rPr>
      <w:color w:val="605E5C"/>
      <w:shd w:val="clear" w:color="auto" w:fill="E1DFDD"/>
    </w:rPr>
  </w:style>
  <w:style w:type="character" w:customStyle="1" w:styleId="ng-binding">
    <w:name w:val="ng-binding"/>
    <w:basedOn w:val="Fuentedeprrafopredeter"/>
    <w:rsid w:val="0021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9564">
      <w:marLeft w:val="0"/>
      <w:marRight w:val="0"/>
      <w:marTop w:val="0"/>
      <w:marBottom w:val="0"/>
      <w:divBdr>
        <w:top w:val="none" w:sz="0" w:space="0" w:color="auto"/>
        <w:left w:val="none" w:sz="0" w:space="0" w:color="auto"/>
        <w:bottom w:val="none" w:sz="0" w:space="0" w:color="auto"/>
        <w:right w:val="none" w:sz="0" w:space="0" w:color="auto"/>
      </w:divBdr>
    </w:div>
    <w:div w:id="213002825">
      <w:marLeft w:val="0"/>
      <w:marRight w:val="0"/>
      <w:marTop w:val="0"/>
      <w:marBottom w:val="0"/>
      <w:divBdr>
        <w:top w:val="none" w:sz="0" w:space="0" w:color="auto"/>
        <w:left w:val="none" w:sz="0" w:space="0" w:color="auto"/>
        <w:bottom w:val="none" w:sz="0" w:space="0" w:color="auto"/>
        <w:right w:val="none" w:sz="0" w:space="0" w:color="auto"/>
      </w:divBdr>
    </w:div>
    <w:div w:id="325014607">
      <w:marLeft w:val="0"/>
      <w:marRight w:val="0"/>
      <w:marTop w:val="0"/>
      <w:marBottom w:val="0"/>
      <w:divBdr>
        <w:top w:val="none" w:sz="0" w:space="0" w:color="auto"/>
        <w:left w:val="none" w:sz="0" w:space="0" w:color="auto"/>
        <w:bottom w:val="none" w:sz="0" w:space="0" w:color="auto"/>
        <w:right w:val="none" w:sz="0" w:space="0" w:color="auto"/>
      </w:divBdr>
    </w:div>
    <w:div w:id="329874666">
      <w:marLeft w:val="0"/>
      <w:marRight w:val="0"/>
      <w:marTop w:val="0"/>
      <w:marBottom w:val="0"/>
      <w:divBdr>
        <w:top w:val="none" w:sz="0" w:space="0" w:color="auto"/>
        <w:left w:val="none" w:sz="0" w:space="0" w:color="auto"/>
        <w:bottom w:val="none" w:sz="0" w:space="0" w:color="auto"/>
        <w:right w:val="none" w:sz="0" w:space="0" w:color="auto"/>
      </w:divBdr>
    </w:div>
    <w:div w:id="368459189">
      <w:bodyDiv w:val="1"/>
      <w:marLeft w:val="0"/>
      <w:marRight w:val="0"/>
      <w:marTop w:val="0"/>
      <w:marBottom w:val="0"/>
      <w:divBdr>
        <w:top w:val="none" w:sz="0" w:space="0" w:color="auto"/>
        <w:left w:val="none" w:sz="0" w:space="0" w:color="auto"/>
        <w:bottom w:val="none" w:sz="0" w:space="0" w:color="auto"/>
        <w:right w:val="none" w:sz="0" w:space="0" w:color="auto"/>
      </w:divBdr>
      <w:divsChild>
        <w:div w:id="283662553">
          <w:marLeft w:val="0"/>
          <w:marRight w:val="0"/>
          <w:marTop w:val="0"/>
          <w:marBottom w:val="0"/>
          <w:divBdr>
            <w:top w:val="none" w:sz="0" w:space="0" w:color="auto"/>
            <w:left w:val="none" w:sz="0" w:space="0" w:color="auto"/>
            <w:bottom w:val="none" w:sz="0" w:space="0" w:color="auto"/>
            <w:right w:val="none" w:sz="0" w:space="0" w:color="auto"/>
          </w:divBdr>
        </w:div>
      </w:divsChild>
    </w:div>
    <w:div w:id="572811346">
      <w:marLeft w:val="0"/>
      <w:marRight w:val="0"/>
      <w:marTop w:val="0"/>
      <w:marBottom w:val="0"/>
      <w:divBdr>
        <w:top w:val="none" w:sz="0" w:space="0" w:color="auto"/>
        <w:left w:val="none" w:sz="0" w:space="0" w:color="auto"/>
        <w:bottom w:val="none" w:sz="0" w:space="0" w:color="auto"/>
        <w:right w:val="none" w:sz="0" w:space="0" w:color="auto"/>
      </w:divBdr>
    </w:div>
    <w:div w:id="919409073">
      <w:marLeft w:val="0"/>
      <w:marRight w:val="0"/>
      <w:marTop w:val="0"/>
      <w:marBottom w:val="0"/>
      <w:divBdr>
        <w:top w:val="none" w:sz="0" w:space="0" w:color="auto"/>
        <w:left w:val="none" w:sz="0" w:space="0" w:color="auto"/>
        <w:bottom w:val="none" w:sz="0" w:space="0" w:color="auto"/>
        <w:right w:val="none" w:sz="0" w:space="0" w:color="auto"/>
      </w:divBdr>
    </w:div>
    <w:div w:id="990216191">
      <w:marLeft w:val="0"/>
      <w:marRight w:val="0"/>
      <w:marTop w:val="0"/>
      <w:marBottom w:val="0"/>
      <w:divBdr>
        <w:top w:val="none" w:sz="0" w:space="0" w:color="auto"/>
        <w:left w:val="none" w:sz="0" w:space="0" w:color="auto"/>
        <w:bottom w:val="none" w:sz="0" w:space="0" w:color="auto"/>
        <w:right w:val="none" w:sz="0" w:space="0" w:color="auto"/>
      </w:divBdr>
    </w:div>
    <w:div w:id="991063875">
      <w:marLeft w:val="0"/>
      <w:marRight w:val="0"/>
      <w:marTop w:val="0"/>
      <w:marBottom w:val="0"/>
      <w:divBdr>
        <w:top w:val="none" w:sz="0" w:space="0" w:color="auto"/>
        <w:left w:val="none" w:sz="0" w:space="0" w:color="auto"/>
        <w:bottom w:val="none" w:sz="0" w:space="0" w:color="auto"/>
        <w:right w:val="none" w:sz="0" w:space="0" w:color="auto"/>
      </w:divBdr>
    </w:div>
    <w:div w:id="1097872608">
      <w:marLeft w:val="0"/>
      <w:marRight w:val="0"/>
      <w:marTop w:val="0"/>
      <w:marBottom w:val="0"/>
      <w:divBdr>
        <w:top w:val="none" w:sz="0" w:space="0" w:color="auto"/>
        <w:left w:val="none" w:sz="0" w:space="0" w:color="auto"/>
        <w:bottom w:val="none" w:sz="0" w:space="0" w:color="auto"/>
        <w:right w:val="none" w:sz="0" w:space="0" w:color="auto"/>
      </w:divBdr>
    </w:div>
    <w:div w:id="1195390763">
      <w:marLeft w:val="0"/>
      <w:marRight w:val="0"/>
      <w:marTop w:val="0"/>
      <w:marBottom w:val="0"/>
      <w:divBdr>
        <w:top w:val="none" w:sz="0" w:space="0" w:color="auto"/>
        <w:left w:val="none" w:sz="0" w:space="0" w:color="auto"/>
        <w:bottom w:val="none" w:sz="0" w:space="0" w:color="auto"/>
        <w:right w:val="none" w:sz="0" w:space="0" w:color="auto"/>
      </w:divBdr>
    </w:div>
    <w:div w:id="1790121166">
      <w:marLeft w:val="0"/>
      <w:marRight w:val="0"/>
      <w:marTop w:val="0"/>
      <w:marBottom w:val="0"/>
      <w:divBdr>
        <w:top w:val="none" w:sz="0" w:space="0" w:color="auto"/>
        <w:left w:val="none" w:sz="0" w:space="0" w:color="auto"/>
        <w:bottom w:val="none" w:sz="0" w:space="0" w:color="auto"/>
        <w:right w:val="none" w:sz="0" w:space="0" w:color="auto"/>
      </w:divBdr>
    </w:div>
    <w:div w:id="1832912129">
      <w:marLeft w:val="0"/>
      <w:marRight w:val="0"/>
      <w:marTop w:val="0"/>
      <w:marBottom w:val="0"/>
      <w:divBdr>
        <w:top w:val="none" w:sz="0" w:space="0" w:color="auto"/>
        <w:left w:val="none" w:sz="0" w:space="0" w:color="auto"/>
        <w:bottom w:val="none" w:sz="0" w:space="0" w:color="auto"/>
        <w:right w:val="none" w:sz="0" w:space="0" w:color="auto"/>
      </w:divBdr>
    </w:div>
    <w:div w:id="1944606446">
      <w:marLeft w:val="0"/>
      <w:marRight w:val="0"/>
      <w:marTop w:val="0"/>
      <w:marBottom w:val="0"/>
      <w:divBdr>
        <w:top w:val="none" w:sz="0" w:space="0" w:color="auto"/>
        <w:left w:val="none" w:sz="0" w:space="0" w:color="auto"/>
        <w:bottom w:val="none" w:sz="0" w:space="0" w:color="auto"/>
        <w:right w:val="none" w:sz="0" w:space="0" w:color="auto"/>
      </w:divBdr>
    </w:div>
    <w:div w:id="2120680107">
      <w:marLeft w:val="0"/>
      <w:marRight w:val="0"/>
      <w:marTop w:val="0"/>
      <w:marBottom w:val="0"/>
      <w:divBdr>
        <w:top w:val="none" w:sz="0" w:space="0" w:color="auto"/>
        <w:left w:val="none" w:sz="0" w:space="0" w:color="auto"/>
        <w:bottom w:val="none" w:sz="0" w:space="0" w:color="auto"/>
        <w:right w:val="none" w:sz="0" w:space="0" w:color="auto"/>
      </w:divBdr>
    </w:div>
    <w:div w:id="21250740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774</Words>
  <Characters>4257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Pamela González Camacho</dc:creator>
  <cp:keywords/>
  <dc:description/>
  <cp:lastModifiedBy>Enrique salas</cp:lastModifiedBy>
  <cp:revision>8</cp:revision>
  <dcterms:created xsi:type="dcterms:W3CDTF">2026-05-20T20:14:00Z</dcterms:created>
  <dcterms:modified xsi:type="dcterms:W3CDTF">2026-05-20T21:54:00Z</dcterms:modified>
</cp:coreProperties>
</file>